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B375" w14:textId="0A9053FA" w:rsidR="00842797" w:rsidRPr="00071E16" w:rsidRDefault="00842797" w:rsidP="006B045F">
      <w:pPr>
        <w:pStyle w:val="Corp"/>
        <w:spacing w:after="0" w:line="240" w:lineRule="auto"/>
        <w:jc w:val="center"/>
        <w:rPr>
          <w:rFonts w:ascii="Times New Roman" w:eastAsia="Times New Roman" w:hAnsi="Times New Roman" w:cs="Times New Roman"/>
          <w:b/>
          <w:bCs/>
          <w:sz w:val="24"/>
          <w:szCs w:val="24"/>
          <w:lang w:val="ro-RO"/>
        </w:rPr>
      </w:pPr>
      <w:r w:rsidRPr="00071E16">
        <w:rPr>
          <w:rFonts w:ascii="Times New Roman" w:hAnsi="Times New Roman" w:cs="Times New Roman"/>
          <w:b/>
          <w:bCs/>
          <w:sz w:val="24"/>
          <w:szCs w:val="24"/>
          <w:lang w:val="ro-RO"/>
        </w:rPr>
        <w:t>PARLAMENTUL ROMÂNIEI</w:t>
      </w:r>
    </w:p>
    <w:p w14:paraId="5D9A66F2" w14:textId="77777777" w:rsidR="00842797" w:rsidRPr="00071E16" w:rsidRDefault="00842797" w:rsidP="006B045F">
      <w:pPr>
        <w:pStyle w:val="Corp"/>
        <w:spacing w:after="0" w:line="240" w:lineRule="auto"/>
        <w:jc w:val="center"/>
        <w:rPr>
          <w:rFonts w:ascii="Times New Roman" w:eastAsia="Times New Roman" w:hAnsi="Times New Roman" w:cs="Times New Roman"/>
          <w:sz w:val="24"/>
          <w:szCs w:val="24"/>
          <w:lang w:val="ro-RO"/>
        </w:rPr>
      </w:pPr>
      <w:r w:rsidRPr="00071E16">
        <w:rPr>
          <w:rFonts w:ascii="Times New Roman" w:eastAsia="Times New Roman" w:hAnsi="Times New Roman" w:cs="Times New Roman"/>
          <w:noProof/>
          <w:sz w:val="24"/>
          <w:szCs w:val="24"/>
          <w:lang w:val="ro-RO" w:eastAsia="en-US"/>
        </w:rPr>
        <w:drawing>
          <wp:inline distT="0" distB="0" distL="0" distR="0" wp14:anchorId="0632D2EB" wp14:editId="66D2257C">
            <wp:extent cx="539750" cy="691516"/>
            <wp:effectExtent l="0" t="0" r="0" b="0"/>
            <wp:docPr id="1073741825" name="officeArt object" descr="image002"/>
            <wp:cNvGraphicFramePr/>
            <a:graphic xmlns:a="http://schemas.openxmlformats.org/drawingml/2006/main">
              <a:graphicData uri="http://schemas.openxmlformats.org/drawingml/2006/picture">
                <pic:pic xmlns:pic="http://schemas.openxmlformats.org/drawingml/2006/picture">
                  <pic:nvPicPr>
                    <pic:cNvPr id="1073741825" name="image002" descr="image002"/>
                    <pic:cNvPicPr>
                      <a:picLocks noChangeAspect="1"/>
                    </pic:cNvPicPr>
                  </pic:nvPicPr>
                  <pic:blipFill>
                    <a:blip r:embed="rId8"/>
                    <a:stretch>
                      <a:fillRect/>
                    </a:stretch>
                  </pic:blipFill>
                  <pic:spPr>
                    <a:xfrm>
                      <a:off x="0" y="0"/>
                      <a:ext cx="539750" cy="691516"/>
                    </a:xfrm>
                    <a:prstGeom prst="rect">
                      <a:avLst/>
                    </a:prstGeom>
                    <a:ln w="12700" cap="flat">
                      <a:noFill/>
                      <a:miter lim="400000"/>
                    </a:ln>
                    <a:effectLst/>
                  </pic:spPr>
                </pic:pic>
              </a:graphicData>
            </a:graphic>
          </wp:inline>
        </w:drawing>
      </w:r>
    </w:p>
    <w:p w14:paraId="076C2AC8" w14:textId="77777777" w:rsidR="00842797" w:rsidRPr="00071E16" w:rsidRDefault="00842797" w:rsidP="006B045F">
      <w:pPr>
        <w:pStyle w:val="Corp"/>
        <w:spacing w:after="0" w:line="240" w:lineRule="auto"/>
        <w:jc w:val="center"/>
        <w:rPr>
          <w:rFonts w:ascii="Times New Roman" w:eastAsia="Times New Roman" w:hAnsi="Times New Roman" w:cs="Times New Roman"/>
          <w:b/>
          <w:bCs/>
          <w:i/>
          <w:iCs/>
          <w:sz w:val="24"/>
          <w:szCs w:val="24"/>
          <w:lang w:val="ro-RO"/>
        </w:rPr>
      </w:pPr>
      <w:r w:rsidRPr="00071E16">
        <w:rPr>
          <w:rFonts w:ascii="Times New Roman" w:hAnsi="Times New Roman" w:cs="Times New Roman"/>
          <w:b/>
          <w:bCs/>
          <w:i/>
          <w:iCs/>
          <w:sz w:val="24"/>
          <w:szCs w:val="24"/>
          <w:lang w:val="ro-RO"/>
        </w:rPr>
        <w:t>Comisia pentru politică externă</w:t>
      </w:r>
    </w:p>
    <w:p w14:paraId="5BB1FE77" w14:textId="74D109CE" w:rsidR="00842797" w:rsidRPr="00071E16" w:rsidRDefault="00842797" w:rsidP="006B045F">
      <w:pPr>
        <w:pStyle w:val="Corp"/>
        <w:spacing w:after="0" w:line="240" w:lineRule="auto"/>
        <w:ind w:left="5760"/>
        <w:jc w:val="both"/>
        <w:rPr>
          <w:rFonts w:ascii="Times New Roman" w:eastAsia="Times New Roman" w:hAnsi="Times New Roman" w:cs="Times New Roman"/>
          <w:sz w:val="24"/>
          <w:szCs w:val="24"/>
          <w:lang w:val="ro-RO"/>
        </w:rPr>
      </w:pPr>
      <w:r w:rsidRPr="00071E16">
        <w:rPr>
          <w:rFonts w:ascii="Times New Roman" w:hAnsi="Times New Roman" w:cs="Times New Roman"/>
          <w:sz w:val="24"/>
          <w:szCs w:val="24"/>
          <w:lang w:val="ro-RO"/>
        </w:rPr>
        <w:t xml:space="preserve">               </w:t>
      </w:r>
    </w:p>
    <w:p w14:paraId="2B888FD6" w14:textId="77777777" w:rsidR="00A00BD3" w:rsidRPr="00071E16" w:rsidRDefault="00A00BD3" w:rsidP="002E1020">
      <w:pPr>
        <w:pStyle w:val="Corp"/>
        <w:spacing w:after="0" w:line="240" w:lineRule="auto"/>
        <w:rPr>
          <w:rFonts w:ascii="Times New Roman" w:hAnsi="Times New Roman" w:cs="Times New Roman"/>
          <w:b/>
          <w:bCs/>
          <w:sz w:val="24"/>
          <w:szCs w:val="24"/>
          <w:lang w:val="ro-RO"/>
        </w:rPr>
      </w:pPr>
    </w:p>
    <w:p w14:paraId="567C03D4" w14:textId="66B80C53" w:rsidR="00842797" w:rsidRPr="00071E16" w:rsidRDefault="00DD018D" w:rsidP="006B045F">
      <w:pPr>
        <w:pStyle w:val="Corp"/>
        <w:spacing w:after="0" w:line="240" w:lineRule="auto"/>
        <w:jc w:val="center"/>
        <w:rPr>
          <w:rFonts w:ascii="Times New Roman" w:hAnsi="Times New Roman" w:cs="Times New Roman"/>
          <w:b/>
          <w:bCs/>
          <w:sz w:val="24"/>
          <w:szCs w:val="24"/>
          <w:lang w:val="ro-RO"/>
        </w:rPr>
      </w:pPr>
      <w:r w:rsidRPr="00071E16">
        <w:rPr>
          <w:rFonts w:ascii="Times New Roman" w:hAnsi="Times New Roman" w:cs="Times New Roman"/>
          <w:b/>
          <w:bCs/>
          <w:sz w:val="24"/>
          <w:szCs w:val="24"/>
          <w:lang w:val="ro-RO"/>
        </w:rPr>
        <w:t>SINTEZA</w:t>
      </w:r>
    </w:p>
    <w:p w14:paraId="30C6853D" w14:textId="5FB28CF4" w:rsidR="00DD018D" w:rsidRPr="00071E16" w:rsidRDefault="00DD018D" w:rsidP="006B045F">
      <w:pPr>
        <w:pStyle w:val="Corp"/>
        <w:spacing w:after="0" w:line="240" w:lineRule="auto"/>
        <w:jc w:val="center"/>
        <w:rPr>
          <w:rFonts w:ascii="Times New Roman" w:eastAsia="Times New Roman" w:hAnsi="Times New Roman" w:cs="Times New Roman"/>
          <w:b/>
          <w:bCs/>
          <w:sz w:val="24"/>
          <w:szCs w:val="24"/>
          <w:lang w:val="ro-RO"/>
        </w:rPr>
      </w:pPr>
      <w:r w:rsidRPr="00071E16">
        <w:rPr>
          <w:rFonts w:ascii="Times New Roman" w:hAnsi="Times New Roman" w:cs="Times New Roman"/>
          <w:b/>
          <w:bCs/>
          <w:sz w:val="24"/>
          <w:szCs w:val="24"/>
          <w:lang w:val="ro-RO"/>
        </w:rPr>
        <w:t>lucrărilor Comisiei pentru politică externă</w:t>
      </w:r>
    </w:p>
    <w:p w14:paraId="6EABCBBB" w14:textId="260D590C" w:rsidR="00842797" w:rsidRPr="00071E16" w:rsidRDefault="00842797" w:rsidP="006B045F">
      <w:pPr>
        <w:pStyle w:val="Corp"/>
        <w:tabs>
          <w:tab w:val="left" w:pos="5760"/>
        </w:tabs>
        <w:spacing w:after="0" w:line="240" w:lineRule="auto"/>
        <w:jc w:val="center"/>
        <w:rPr>
          <w:rFonts w:ascii="Times New Roman" w:hAnsi="Times New Roman" w:cs="Times New Roman"/>
          <w:b/>
          <w:bCs/>
          <w:sz w:val="24"/>
          <w:szCs w:val="24"/>
          <w:lang w:val="ro-RO"/>
        </w:rPr>
      </w:pPr>
      <w:r w:rsidRPr="00071E16">
        <w:rPr>
          <w:rFonts w:ascii="Times New Roman" w:hAnsi="Times New Roman" w:cs="Times New Roman"/>
          <w:b/>
          <w:bCs/>
          <w:sz w:val="24"/>
          <w:szCs w:val="24"/>
          <w:lang w:val="ro-RO"/>
        </w:rPr>
        <w:t>din</w:t>
      </w:r>
      <w:r w:rsidR="00DD018D" w:rsidRPr="00071E16">
        <w:rPr>
          <w:rFonts w:ascii="Times New Roman" w:hAnsi="Times New Roman" w:cs="Times New Roman"/>
          <w:b/>
          <w:bCs/>
          <w:sz w:val="24"/>
          <w:szCs w:val="24"/>
          <w:lang w:val="ro-RO"/>
        </w:rPr>
        <w:t xml:space="preserve"> ziua de</w:t>
      </w:r>
      <w:r w:rsidRPr="00071E16">
        <w:rPr>
          <w:rFonts w:ascii="Times New Roman" w:hAnsi="Times New Roman" w:cs="Times New Roman"/>
          <w:b/>
          <w:bCs/>
          <w:sz w:val="24"/>
          <w:szCs w:val="24"/>
          <w:lang w:val="ro-RO"/>
        </w:rPr>
        <w:t xml:space="preserve"> </w:t>
      </w:r>
      <w:r w:rsidR="007F1DA4">
        <w:rPr>
          <w:rFonts w:ascii="Times New Roman" w:hAnsi="Times New Roman" w:cs="Times New Roman"/>
          <w:b/>
          <w:bCs/>
          <w:sz w:val="24"/>
          <w:szCs w:val="24"/>
          <w:lang w:val="ro-RO"/>
        </w:rPr>
        <w:t>1</w:t>
      </w:r>
      <w:r w:rsidR="0011210A">
        <w:rPr>
          <w:rFonts w:ascii="Times New Roman" w:hAnsi="Times New Roman" w:cs="Times New Roman"/>
          <w:b/>
          <w:bCs/>
          <w:sz w:val="24"/>
          <w:szCs w:val="24"/>
          <w:lang w:val="ro-RO"/>
        </w:rPr>
        <w:t>8</w:t>
      </w:r>
      <w:r w:rsidRPr="00071E16">
        <w:rPr>
          <w:rFonts w:ascii="Times New Roman" w:hAnsi="Times New Roman" w:cs="Times New Roman"/>
          <w:b/>
          <w:bCs/>
          <w:sz w:val="24"/>
          <w:szCs w:val="24"/>
          <w:lang w:val="ro-RO"/>
        </w:rPr>
        <w:t xml:space="preserve"> </w:t>
      </w:r>
      <w:r w:rsidR="0011210A">
        <w:rPr>
          <w:rFonts w:ascii="Times New Roman" w:hAnsi="Times New Roman" w:cs="Times New Roman"/>
          <w:b/>
          <w:bCs/>
          <w:sz w:val="24"/>
          <w:szCs w:val="24"/>
          <w:lang w:val="ro-RO"/>
        </w:rPr>
        <w:t>februa</w:t>
      </w:r>
      <w:r w:rsidR="00A12F01" w:rsidRPr="00071E16">
        <w:rPr>
          <w:rFonts w:ascii="Times New Roman" w:hAnsi="Times New Roman" w:cs="Times New Roman"/>
          <w:b/>
          <w:bCs/>
          <w:sz w:val="24"/>
          <w:szCs w:val="24"/>
          <w:lang w:val="ro-RO"/>
        </w:rPr>
        <w:t xml:space="preserve">rie </w:t>
      </w:r>
      <w:r w:rsidRPr="00071E16">
        <w:rPr>
          <w:rFonts w:ascii="Times New Roman" w:hAnsi="Times New Roman" w:cs="Times New Roman"/>
          <w:b/>
          <w:bCs/>
          <w:sz w:val="24"/>
          <w:szCs w:val="24"/>
          <w:lang w:val="ro-RO"/>
        </w:rPr>
        <w:t>202</w:t>
      </w:r>
      <w:r w:rsidR="0011210A">
        <w:rPr>
          <w:rFonts w:ascii="Times New Roman" w:hAnsi="Times New Roman" w:cs="Times New Roman"/>
          <w:b/>
          <w:bCs/>
          <w:sz w:val="24"/>
          <w:szCs w:val="24"/>
          <w:lang w:val="ro-RO"/>
        </w:rPr>
        <w:t>6</w:t>
      </w:r>
      <w:r w:rsidRPr="00071E16">
        <w:rPr>
          <w:rFonts w:ascii="Times New Roman" w:hAnsi="Times New Roman" w:cs="Times New Roman"/>
          <w:b/>
          <w:bCs/>
          <w:sz w:val="24"/>
          <w:szCs w:val="24"/>
          <w:lang w:val="ro-RO"/>
        </w:rPr>
        <w:t xml:space="preserve">, orele </w:t>
      </w:r>
      <w:r w:rsidR="00F4108F" w:rsidRPr="00071E16">
        <w:rPr>
          <w:rFonts w:ascii="Times New Roman" w:hAnsi="Times New Roman" w:cs="Times New Roman"/>
          <w:b/>
          <w:bCs/>
          <w:sz w:val="24"/>
          <w:szCs w:val="24"/>
          <w:lang w:val="ro-RO"/>
        </w:rPr>
        <w:t>1</w:t>
      </w:r>
      <w:r w:rsidR="0011210A">
        <w:rPr>
          <w:rFonts w:ascii="Times New Roman" w:hAnsi="Times New Roman" w:cs="Times New Roman"/>
          <w:b/>
          <w:bCs/>
          <w:sz w:val="24"/>
          <w:szCs w:val="24"/>
          <w:lang w:val="ro-RO"/>
        </w:rPr>
        <w:t>2</w:t>
      </w:r>
      <w:r w:rsidRPr="00071E16">
        <w:rPr>
          <w:rFonts w:ascii="Times New Roman" w:hAnsi="Times New Roman" w:cs="Times New Roman"/>
          <w:b/>
          <w:bCs/>
          <w:sz w:val="24"/>
          <w:szCs w:val="24"/>
          <w:lang w:val="ro-RO"/>
        </w:rPr>
        <w:t>:</w:t>
      </w:r>
      <w:r w:rsidR="004C2A43" w:rsidRPr="00071E16">
        <w:rPr>
          <w:rFonts w:ascii="Times New Roman" w:hAnsi="Times New Roman" w:cs="Times New Roman"/>
          <w:b/>
          <w:bCs/>
          <w:sz w:val="24"/>
          <w:szCs w:val="24"/>
          <w:lang w:val="ro-RO"/>
        </w:rPr>
        <w:t>0</w:t>
      </w:r>
      <w:r w:rsidRPr="00071E16">
        <w:rPr>
          <w:rFonts w:ascii="Times New Roman" w:hAnsi="Times New Roman" w:cs="Times New Roman"/>
          <w:b/>
          <w:bCs/>
          <w:sz w:val="24"/>
          <w:szCs w:val="24"/>
          <w:lang w:val="ro-RO"/>
        </w:rPr>
        <w:t>0</w:t>
      </w:r>
    </w:p>
    <w:p w14:paraId="4FB3BE77" w14:textId="77777777" w:rsidR="00842797" w:rsidRPr="00071E16" w:rsidRDefault="00842797" w:rsidP="006B045F">
      <w:pPr>
        <w:pStyle w:val="Corp"/>
        <w:tabs>
          <w:tab w:val="left" w:pos="567"/>
        </w:tabs>
        <w:spacing w:after="0" w:line="240" w:lineRule="auto"/>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ab/>
      </w:r>
    </w:p>
    <w:p w14:paraId="4DF580A6" w14:textId="353C30F3" w:rsidR="00DD018D" w:rsidRPr="00071E16" w:rsidRDefault="00DD018D" w:rsidP="00DD018D">
      <w:pPr>
        <w:pStyle w:val="Corp"/>
        <w:tabs>
          <w:tab w:val="left" w:pos="567"/>
        </w:tabs>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 xml:space="preserve">Comisia pentru politică externă şi-a desfăşurat lucrările în ziua de </w:t>
      </w:r>
      <w:r w:rsidR="007F1DA4">
        <w:rPr>
          <w:rFonts w:ascii="Times New Roman" w:eastAsia="Times New Roman" w:hAnsi="Times New Roman" w:cs="Times New Roman"/>
          <w:sz w:val="24"/>
          <w:szCs w:val="24"/>
          <w:lang w:val="ro-RO"/>
        </w:rPr>
        <w:t>1</w:t>
      </w:r>
      <w:r w:rsidR="0011210A">
        <w:rPr>
          <w:rFonts w:ascii="Times New Roman" w:eastAsia="Times New Roman" w:hAnsi="Times New Roman" w:cs="Times New Roman"/>
          <w:sz w:val="24"/>
          <w:szCs w:val="24"/>
          <w:lang w:val="ro-RO"/>
        </w:rPr>
        <w:t>8</w:t>
      </w:r>
      <w:r w:rsidRPr="00071E16">
        <w:rPr>
          <w:rFonts w:ascii="Times New Roman" w:eastAsia="Times New Roman" w:hAnsi="Times New Roman" w:cs="Times New Roman"/>
          <w:sz w:val="24"/>
          <w:szCs w:val="24"/>
          <w:lang w:val="ro-RO"/>
        </w:rPr>
        <w:t xml:space="preserve"> </w:t>
      </w:r>
      <w:r w:rsidR="0011210A">
        <w:rPr>
          <w:rFonts w:ascii="Times New Roman" w:eastAsia="Times New Roman" w:hAnsi="Times New Roman" w:cs="Times New Roman"/>
          <w:sz w:val="24"/>
          <w:szCs w:val="24"/>
          <w:lang w:val="ro-RO"/>
        </w:rPr>
        <w:t>februa</w:t>
      </w:r>
      <w:r w:rsidR="00C4566A" w:rsidRPr="00071E16">
        <w:rPr>
          <w:rFonts w:ascii="Times New Roman" w:eastAsia="Times New Roman" w:hAnsi="Times New Roman" w:cs="Times New Roman"/>
          <w:sz w:val="24"/>
          <w:szCs w:val="24"/>
          <w:lang w:val="ro-RO"/>
        </w:rPr>
        <w:t>rie</w:t>
      </w:r>
      <w:r w:rsidRPr="00071E16">
        <w:rPr>
          <w:rFonts w:ascii="Times New Roman" w:eastAsia="Times New Roman" w:hAnsi="Times New Roman" w:cs="Times New Roman"/>
          <w:sz w:val="24"/>
          <w:szCs w:val="24"/>
          <w:lang w:val="ro-RO"/>
        </w:rPr>
        <w:t xml:space="preserve"> 202</w:t>
      </w:r>
      <w:r w:rsidR="0011210A">
        <w:rPr>
          <w:rFonts w:ascii="Times New Roman" w:eastAsia="Times New Roman" w:hAnsi="Times New Roman" w:cs="Times New Roman"/>
          <w:sz w:val="24"/>
          <w:szCs w:val="24"/>
          <w:lang w:val="ro-RO"/>
        </w:rPr>
        <w:t>6</w:t>
      </w:r>
      <w:r w:rsidR="00855956" w:rsidRPr="00071E16">
        <w:rPr>
          <w:rFonts w:ascii="Times New Roman" w:eastAsia="Times New Roman" w:hAnsi="Times New Roman" w:cs="Times New Roman"/>
          <w:sz w:val="24"/>
          <w:szCs w:val="24"/>
          <w:lang w:val="ro-RO"/>
        </w:rPr>
        <w:t>.</w:t>
      </w:r>
    </w:p>
    <w:p w14:paraId="041BE1AA" w14:textId="55177338" w:rsidR="00DD018D" w:rsidRPr="00071E16" w:rsidRDefault="006A5E33" w:rsidP="00DD018D">
      <w:pPr>
        <w:pStyle w:val="Corp"/>
        <w:tabs>
          <w:tab w:val="left" w:pos="567"/>
        </w:tabs>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Ș</w:t>
      </w:r>
      <w:r w:rsidR="00DD018D" w:rsidRPr="00071E16">
        <w:rPr>
          <w:rFonts w:ascii="Times New Roman" w:eastAsia="Times New Roman" w:hAnsi="Times New Roman" w:cs="Times New Roman"/>
          <w:sz w:val="24"/>
          <w:szCs w:val="24"/>
          <w:lang w:val="ro-RO"/>
        </w:rPr>
        <w:t xml:space="preserve">edința s-a desfășurat în sistem mixt, începând cu ora </w:t>
      </w:r>
      <w:r w:rsidR="00F4108F" w:rsidRPr="00071E16">
        <w:rPr>
          <w:rFonts w:ascii="Times New Roman" w:eastAsia="Times New Roman" w:hAnsi="Times New Roman" w:cs="Times New Roman"/>
          <w:sz w:val="24"/>
          <w:szCs w:val="24"/>
          <w:lang w:val="ro-RO"/>
        </w:rPr>
        <w:t>1</w:t>
      </w:r>
      <w:r w:rsidR="0011210A">
        <w:rPr>
          <w:rFonts w:ascii="Times New Roman" w:eastAsia="Times New Roman" w:hAnsi="Times New Roman" w:cs="Times New Roman"/>
          <w:sz w:val="24"/>
          <w:szCs w:val="24"/>
          <w:lang w:val="ro-RO"/>
        </w:rPr>
        <w:t>2</w:t>
      </w:r>
      <w:r w:rsidR="00DD018D" w:rsidRPr="00071E16">
        <w:rPr>
          <w:rFonts w:ascii="Times New Roman" w:eastAsia="Times New Roman" w:hAnsi="Times New Roman" w:cs="Times New Roman"/>
          <w:sz w:val="24"/>
          <w:szCs w:val="24"/>
          <w:lang w:val="ro-RO"/>
        </w:rPr>
        <w:t>:</w:t>
      </w:r>
      <w:r w:rsidR="004C2A43" w:rsidRPr="00071E16">
        <w:rPr>
          <w:rFonts w:ascii="Times New Roman" w:eastAsia="Times New Roman" w:hAnsi="Times New Roman" w:cs="Times New Roman"/>
          <w:sz w:val="24"/>
          <w:szCs w:val="24"/>
          <w:lang w:val="ro-RO"/>
        </w:rPr>
        <w:t>0</w:t>
      </w:r>
      <w:r w:rsidR="00DD018D" w:rsidRPr="00071E16">
        <w:rPr>
          <w:rFonts w:ascii="Times New Roman" w:eastAsia="Times New Roman" w:hAnsi="Times New Roman" w:cs="Times New Roman"/>
          <w:sz w:val="24"/>
          <w:szCs w:val="24"/>
          <w:lang w:val="ro-RO"/>
        </w:rPr>
        <w:t>0.</w:t>
      </w:r>
    </w:p>
    <w:p w14:paraId="61137E0C" w14:textId="0734C12D" w:rsidR="001B2D35" w:rsidRPr="00071E16" w:rsidRDefault="00071E16" w:rsidP="001B2D35">
      <w:pPr>
        <w:pStyle w:val="Corp"/>
        <w:tabs>
          <w:tab w:val="left" w:pos="567"/>
        </w:tabs>
        <w:spacing w:before="120" w:after="0" w:line="240" w:lineRule="auto"/>
        <w:jc w:val="both"/>
        <w:rPr>
          <w:rFonts w:ascii="Times New Roman" w:hAnsi="Times New Roman" w:cs="Times New Roman"/>
          <w:sz w:val="24"/>
          <w:szCs w:val="24"/>
          <w:bdr w:val="none" w:sz="0" w:space="0" w:color="auto"/>
          <w:lang w:val="ro-RO"/>
        </w:rPr>
      </w:pPr>
      <w:r w:rsidRPr="00071E16">
        <w:rPr>
          <w:rFonts w:ascii="Times New Roman" w:hAnsi="Times New Roman" w:cs="Times New Roman"/>
          <w:sz w:val="24"/>
          <w:szCs w:val="24"/>
          <w:lang w:val="ro-RO"/>
        </w:rPr>
        <w:t>A</w:t>
      </w:r>
      <w:r w:rsidR="001B2D35" w:rsidRPr="00071E16">
        <w:rPr>
          <w:rFonts w:ascii="Times New Roman" w:hAnsi="Times New Roman" w:cs="Times New Roman"/>
          <w:sz w:val="24"/>
          <w:szCs w:val="24"/>
          <w:lang w:val="ro-RO"/>
        </w:rPr>
        <w:t xml:space="preserve">u participat: </w:t>
      </w:r>
    </w:p>
    <w:p w14:paraId="6FFBEB80" w14:textId="5F5FF143" w:rsidR="001622F1" w:rsidRPr="00071E16" w:rsidRDefault="001622F1" w:rsidP="001622F1">
      <w:pPr>
        <w:pStyle w:val="Corp"/>
        <w:tabs>
          <w:tab w:val="left" w:pos="567"/>
        </w:tabs>
        <w:spacing w:before="120"/>
        <w:jc w:val="both"/>
        <w:rPr>
          <w:rFonts w:ascii="Times New Roman" w:hAnsi="Times New Roman" w:cs="Times New Roman"/>
          <w:sz w:val="24"/>
          <w:szCs w:val="24"/>
          <w:lang w:val="ro-RO"/>
        </w:rPr>
      </w:pPr>
      <w:r w:rsidRPr="00071E16">
        <w:rPr>
          <w:rFonts w:ascii="Times New Roman" w:hAnsi="Times New Roman" w:cs="Times New Roman"/>
          <w:sz w:val="24"/>
          <w:szCs w:val="24"/>
          <w:lang w:val="ro-RO"/>
        </w:rPr>
        <w:t>În format fizic:</w:t>
      </w:r>
      <w:r w:rsidR="00E23589" w:rsidRPr="00E23589">
        <w:rPr>
          <w:rFonts w:ascii="Times New Roman" w:hAnsi="Times New Roman" w:cs="Times New Roman"/>
          <w:sz w:val="24"/>
          <w:szCs w:val="24"/>
          <w:lang w:val="ro-RO"/>
        </w:rPr>
        <w:t xml:space="preserve"> </w:t>
      </w:r>
      <w:bookmarkStart w:id="0" w:name="_Hlk211872161"/>
      <w:r w:rsidR="00694EC6">
        <w:rPr>
          <w:rFonts w:ascii="Times New Roman" w:hAnsi="Times New Roman" w:cs="Times New Roman"/>
          <w:sz w:val="24"/>
          <w:szCs w:val="24"/>
          <w:lang w:val="ro-RO"/>
        </w:rPr>
        <w:t xml:space="preserve">dl. </w:t>
      </w:r>
      <w:r w:rsidR="00694EC6">
        <w:rPr>
          <w:rFonts w:ascii="Times New Roman" w:hAnsi="Times New Roman" w:cs="Times New Roman"/>
          <w:color w:val="auto"/>
          <w:sz w:val="24"/>
          <w:szCs w:val="24"/>
          <w:lang w:val="ro-RO"/>
        </w:rPr>
        <w:t>senator  Titus Corlăţean – președinte, dl. senator Clement Sava – secretar dl. senator Adrian Streinu Cercel, dna.</w:t>
      </w:r>
      <w:r w:rsidR="009618ED">
        <w:rPr>
          <w:rFonts w:ascii="Times New Roman" w:hAnsi="Times New Roman" w:cs="Times New Roman"/>
          <w:color w:val="auto"/>
          <w:sz w:val="24"/>
          <w:szCs w:val="24"/>
          <w:lang w:val="ro-RO"/>
        </w:rPr>
        <w:t xml:space="preserve"> </w:t>
      </w:r>
      <w:r w:rsidR="00694EC6">
        <w:rPr>
          <w:rFonts w:ascii="Times New Roman" w:hAnsi="Times New Roman" w:cs="Times New Roman"/>
          <w:color w:val="auto"/>
          <w:sz w:val="24"/>
          <w:szCs w:val="24"/>
          <w:lang w:val="ro-RO"/>
        </w:rPr>
        <w:t xml:space="preserve">senator </w:t>
      </w:r>
      <w:r w:rsidR="009618ED">
        <w:rPr>
          <w:rFonts w:ascii="Times New Roman" w:hAnsi="Times New Roman" w:cs="Times New Roman"/>
          <w:color w:val="auto"/>
          <w:sz w:val="24"/>
          <w:szCs w:val="24"/>
          <w:lang w:val="ro-RO"/>
        </w:rPr>
        <w:t xml:space="preserve">Andra Bică a înlocuit-o pe dna senator </w:t>
      </w:r>
      <w:r w:rsidR="00694EC6">
        <w:rPr>
          <w:rFonts w:ascii="Times New Roman" w:hAnsi="Times New Roman" w:cs="Times New Roman"/>
          <w:color w:val="auto"/>
          <w:sz w:val="24"/>
          <w:szCs w:val="24"/>
          <w:lang w:val="ro-RO"/>
        </w:rPr>
        <w:t>Carmen Orban, dl. senator Andrei Dîrlău, dl. senator George-Cătălin Bochileanu;</w:t>
      </w:r>
      <w:r w:rsidR="00694EC6" w:rsidRPr="00835519">
        <w:rPr>
          <w:rFonts w:ascii="Times New Roman" w:hAnsi="Times New Roman" w:cs="Times New Roman"/>
          <w:color w:val="auto"/>
          <w:sz w:val="24"/>
          <w:szCs w:val="24"/>
          <w:lang w:val="ro-RO"/>
        </w:rPr>
        <w:t xml:space="preserve"> </w:t>
      </w:r>
      <w:r w:rsidR="00694EC6">
        <w:rPr>
          <w:rFonts w:ascii="Times New Roman" w:hAnsi="Times New Roman" w:cs="Times New Roman"/>
          <w:color w:val="auto"/>
          <w:sz w:val="24"/>
          <w:szCs w:val="24"/>
          <w:lang w:val="ro-RO"/>
        </w:rPr>
        <w:t xml:space="preserve">dl. senator </w:t>
      </w:r>
      <w:r w:rsidR="00694EC6" w:rsidRPr="00835519">
        <w:rPr>
          <w:rFonts w:ascii="Times New Roman" w:hAnsi="Times New Roman" w:cs="Times New Roman"/>
          <w:color w:val="auto"/>
          <w:sz w:val="24"/>
          <w:szCs w:val="24"/>
          <w:lang w:val="ro-RO"/>
        </w:rPr>
        <w:t xml:space="preserve">Cristian-Augustin </w:t>
      </w:r>
      <w:r w:rsidR="00694EC6">
        <w:rPr>
          <w:rFonts w:ascii="Times New Roman" w:hAnsi="Times New Roman" w:cs="Times New Roman"/>
          <w:color w:val="auto"/>
          <w:sz w:val="24"/>
          <w:szCs w:val="24"/>
          <w:lang w:val="ro-RO"/>
        </w:rPr>
        <w:t>N</w:t>
      </w:r>
      <w:r w:rsidR="00694EC6" w:rsidRPr="00835519">
        <w:rPr>
          <w:rFonts w:ascii="Times New Roman" w:hAnsi="Times New Roman" w:cs="Times New Roman"/>
          <w:color w:val="auto"/>
          <w:sz w:val="24"/>
          <w:szCs w:val="24"/>
          <w:lang w:val="ro-RO"/>
        </w:rPr>
        <w:t>iculescu-</w:t>
      </w:r>
      <w:r w:rsidR="00694EC6">
        <w:rPr>
          <w:rFonts w:ascii="Times New Roman" w:hAnsi="Times New Roman" w:cs="Times New Roman"/>
          <w:color w:val="auto"/>
          <w:sz w:val="24"/>
          <w:szCs w:val="24"/>
          <w:lang w:val="ro-RO"/>
        </w:rPr>
        <w:t>Ț</w:t>
      </w:r>
      <w:r w:rsidR="00694EC6" w:rsidRPr="00835519">
        <w:rPr>
          <w:rFonts w:ascii="Times New Roman" w:hAnsi="Times New Roman" w:cs="Times New Roman"/>
          <w:color w:val="auto"/>
          <w:sz w:val="24"/>
          <w:szCs w:val="24"/>
          <w:lang w:val="ro-RO"/>
        </w:rPr>
        <w:t>âgârlaş</w:t>
      </w:r>
      <w:r w:rsidR="00694EC6">
        <w:rPr>
          <w:rFonts w:ascii="Times New Roman" w:hAnsi="Times New Roman" w:cs="Times New Roman"/>
          <w:color w:val="auto"/>
          <w:sz w:val="24"/>
          <w:szCs w:val="24"/>
          <w:lang w:val="ro-RO"/>
        </w:rPr>
        <w:t>, senator Simona Spătaru</w:t>
      </w:r>
      <w:bookmarkStart w:id="1" w:name="_Hlk209003129"/>
      <w:r w:rsidR="00694EC6">
        <w:rPr>
          <w:rFonts w:ascii="Times New Roman" w:hAnsi="Times New Roman" w:cs="Times New Roman"/>
          <w:color w:val="auto"/>
          <w:sz w:val="24"/>
          <w:szCs w:val="24"/>
          <w:lang w:val="ro-RO"/>
        </w:rPr>
        <w:t xml:space="preserve">, </w:t>
      </w:r>
      <w:bookmarkEnd w:id="1"/>
      <w:r w:rsidR="00694EC6">
        <w:rPr>
          <w:rFonts w:ascii="Times New Roman" w:hAnsi="Times New Roman" w:cs="Times New Roman"/>
          <w:color w:val="auto"/>
          <w:sz w:val="24"/>
          <w:szCs w:val="24"/>
          <w:lang w:val="ro-RO"/>
        </w:rPr>
        <w:t xml:space="preserve">dl. senator </w:t>
      </w:r>
      <w:r w:rsidR="009618ED">
        <w:rPr>
          <w:rFonts w:ascii="Times New Roman" w:hAnsi="Times New Roman" w:cs="Times New Roman"/>
          <w:color w:val="auto"/>
          <w:sz w:val="24"/>
          <w:szCs w:val="24"/>
          <w:lang w:val="ro-RO"/>
        </w:rPr>
        <w:t xml:space="preserve">Cristian-Mircea Nicula l-a înlocuit pe dl senator </w:t>
      </w:r>
      <w:r w:rsidR="00694EC6">
        <w:rPr>
          <w:rFonts w:ascii="Times New Roman" w:hAnsi="Times New Roman" w:cs="Times New Roman"/>
          <w:color w:val="auto"/>
          <w:sz w:val="24"/>
          <w:szCs w:val="24"/>
          <w:lang w:val="ro-RO"/>
        </w:rPr>
        <w:t>Robert Cazanciuc, dl. senator Eugen Dogariu.</w:t>
      </w:r>
      <w:bookmarkEnd w:id="0"/>
    </w:p>
    <w:p w14:paraId="3D9ECD0C" w14:textId="046D6DA0" w:rsidR="00842797" w:rsidRPr="00071E16" w:rsidRDefault="004C2A43"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Ședința a fost condusă de dl. senator  Titus Corlăţean, președintele Comisiei.</w:t>
      </w:r>
    </w:p>
    <w:p w14:paraId="061B9BE3" w14:textId="105727A0" w:rsidR="00DD018D" w:rsidRPr="00071E16" w:rsidRDefault="00DD018D"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ab/>
        <w:t>Ordinea de zi a cuprins:</w:t>
      </w:r>
    </w:p>
    <w:p w14:paraId="6C642492" w14:textId="79B058CA" w:rsidR="00DD018D" w:rsidRPr="00071E16" w:rsidRDefault="00DD018D" w:rsidP="00DD018D">
      <w:pPr>
        <w:pStyle w:val="Corp"/>
        <w:tabs>
          <w:tab w:val="left" w:pos="567"/>
        </w:tabs>
        <w:spacing w:before="120"/>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1.</w:t>
      </w:r>
      <w:r w:rsidR="009740C6" w:rsidRPr="00071E16">
        <w:rPr>
          <w:rFonts w:ascii="Times New Roman" w:hAnsi="Times New Roman" w:cs="Times New Roman"/>
          <w:color w:val="auto"/>
          <w:sz w:val="24"/>
          <w:szCs w:val="24"/>
          <w:lang w:val="ro-RO"/>
        </w:rPr>
        <w:t xml:space="preserve"> Inițiative legislative aflate în portofoliul comisiei pentru dezbatere în fond</w:t>
      </w:r>
      <w:r w:rsidR="00A150B7" w:rsidRPr="00071E16">
        <w:rPr>
          <w:rFonts w:ascii="Times New Roman" w:hAnsi="Times New Roman" w:cs="Times New Roman"/>
          <w:color w:val="auto"/>
          <w:sz w:val="24"/>
          <w:szCs w:val="24"/>
          <w:lang w:val="ro-RO"/>
        </w:rPr>
        <w:t>;</w:t>
      </w:r>
    </w:p>
    <w:p w14:paraId="3B9493A5" w14:textId="4E9A8A6D" w:rsidR="00A150B7" w:rsidRPr="00071E16" w:rsidRDefault="00A150B7" w:rsidP="00DD018D">
      <w:pPr>
        <w:pStyle w:val="Corp"/>
        <w:tabs>
          <w:tab w:val="left" w:pos="567"/>
        </w:tabs>
        <w:spacing w:before="120"/>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2. Comunicări europene aflate în portofoliul comisiei pentru dezbatere în fond;</w:t>
      </w:r>
    </w:p>
    <w:p w14:paraId="32CB52EB" w14:textId="0F06C612" w:rsidR="00DD018D" w:rsidRPr="00071E16" w:rsidRDefault="00A150B7" w:rsidP="00DD018D">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3</w:t>
      </w:r>
      <w:r w:rsidR="00DD018D" w:rsidRPr="00071E16">
        <w:rPr>
          <w:rFonts w:ascii="Times New Roman" w:hAnsi="Times New Roman" w:cs="Times New Roman"/>
          <w:color w:val="auto"/>
          <w:sz w:val="24"/>
          <w:szCs w:val="24"/>
          <w:lang w:val="ro-RO"/>
        </w:rPr>
        <w:t>. Memorandumuri aferente unor acțiuni parlamentare de relații externe.</w:t>
      </w:r>
    </w:p>
    <w:p w14:paraId="07F5CEEB" w14:textId="639AA0F1" w:rsidR="007E7338" w:rsidRPr="00071E16" w:rsidRDefault="00842797" w:rsidP="006B045F">
      <w:pPr>
        <w:pStyle w:val="Corp"/>
        <w:tabs>
          <w:tab w:val="left" w:pos="567"/>
        </w:tabs>
        <w:spacing w:before="120" w:after="0" w:line="240" w:lineRule="auto"/>
        <w:jc w:val="both"/>
        <w:rPr>
          <w:rFonts w:ascii="Times New Roman" w:hAnsi="Times New Roman" w:cs="Times New Roman"/>
          <w:b/>
          <w:bCs/>
          <w:sz w:val="24"/>
          <w:szCs w:val="24"/>
          <w:lang w:val="ro-RO"/>
        </w:rPr>
      </w:pPr>
      <w:r w:rsidRPr="00071E16">
        <w:rPr>
          <w:rFonts w:ascii="Times New Roman" w:hAnsi="Times New Roman" w:cs="Times New Roman"/>
          <w:sz w:val="24"/>
          <w:szCs w:val="24"/>
          <w:lang w:val="ro-RO"/>
        </w:rPr>
        <w:tab/>
        <w:t>Ordinea de zi a fost adoptată în unanimitate.</w:t>
      </w:r>
      <w:r w:rsidRPr="00071E16">
        <w:rPr>
          <w:rFonts w:ascii="Times New Roman" w:hAnsi="Times New Roman" w:cs="Times New Roman"/>
          <w:b/>
          <w:bCs/>
          <w:sz w:val="24"/>
          <w:szCs w:val="24"/>
          <w:lang w:val="ro-RO"/>
        </w:rPr>
        <w:t xml:space="preserve"> </w:t>
      </w:r>
    </w:p>
    <w:p w14:paraId="2CB34BEA" w14:textId="5A56E218" w:rsidR="00095C58" w:rsidRPr="00071E16" w:rsidRDefault="00095C58" w:rsidP="00095C58">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bookmarkStart w:id="2" w:name="_Hlk216256152"/>
      <w:bookmarkStart w:id="3" w:name="_Hlk211411388"/>
      <w:r w:rsidRPr="00071E16">
        <w:rPr>
          <w:rFonts w:ascii="Times New Roman" w:eastAsia="Times New Roman" w:hAnsi="Times New Roman" w:cs="Times New Roman"/>
          <w:b/>
          <w:color w:val="000000" w:themeColor="text1"/>
          <w:sz w:val="24"/>
          <w:szCs w:val="24"/>
          <w:lang w:val="ro-RO"/>
        </w:rPr>
        <w:t>L</w:t>
      </w:r>
      <w:r w:rsidR="009618ED">
        <w:rPr>
          <w:rFonts w:ascii="Times New Roman" w:eastAsia="Times New Roman" w:hAnsi="Times New Roman" w:cs="Times New Roman"/>
          <w:b/>
          <w:color w:val="000000" w:themeColor="text1"/>
          <w:sz w:val="24"/>
          <w:szCs w:val="24"/>
          <w:lang w:val="ro-RO"/>
        </w:rPr>
        <w:t>272</w:t>
      </w:r>
      <w:r w:rsidRPr="00071E16">
        <w:rPr>
          <w:rFonts w:ascii="Times New Roman" w:eastAsia="Times New Roman" w:hAnsi="Times New Roman" w:cs="Times New Roman"/>
          <w:b/>
          <w:color w:val="000000" w:themeColor="text1"/>
          <w:sz w:val="24"/>
          <w:szCs w:val="24"/>
          <w:lang w:val="ro-RO"/>
        </w:rPr>
        <w:t>/202</w:t>
      </w:r>
      <w:r w:rsidR="009618ED">
        <w:rPr>
          <w:rFonts w:ascii="Times New Roman" w:eastAsia="Times New Roman" w:hAnsi="Times New Roman" w:cs="Times New Roman"/>
          <w:b/>
          <w:color w:val="000000" w:themeColor="text1"/>
          <w:sz w:val="24"/>
          <w:szCs w:val="24"/>
          <w:lang w:val="ro-RO"/>
        </w:rPr>
        <w:t>5</w:t>
      </w:r>
      <w:r w:rsidRPr="00071E16">
        <w:rPr>
          <w:rFonts w:ascii="Times New Roman" w:eastAsia="Times New Roman" w:hAnsi="Times New Roman" w:cs="Times New Roman"/>
          <w:b/>
          <w:color w:val="000000" w:themeColor="text1"/>
          <w:sz w:val="24"/>
          <w:szCs w:val="24"/>
          <w:lang w:val="ro-RO"/>
        </w:rPr>
        <w:t xml:space="preserve">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009618ED" w:rsidRPr="009618ED">
        <w:rPr>
          <w:rFonts w:ascii="Times New Roman" w:hAnsi="Times New Roman" w:cs="Times New Roman"/>
          <w:b/>
          <w:sz w:val="24"/>
          <w:szCs w:val="24"/>
          <w:lang w:val="ro-RO"/>
        </w:rPr>
        <w:t>Lege privind organizațiile internaţionale interguvernamentale şi alte entităţi internaţionale la care România este parte şi pentru care achită cotizaţii anuale.</w:t>
      </w:r>
      <w:r w:rsidR="0081121A">
        <w:rPr>
          <w:rFonts w:ascii="Times New Roman" w:hAnsi="Times New Roman" w:cs="Times New Roman"/>
          <w:b/>
          <w:sz w:val="24"/>
          <w:szCs w:val="24"/>
          <w:lang w:val="ro-RO"/>
        </w:rPr>
        <w:t>.</w:t>
      </w:r>
    </w:p>
    <w:p w14:paraId="75742BF1" w14:textId="367B9698"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Inițiator</w:t>
      </w:r>
      <w:r w:rsidR="009618ED">
        <w:rPr>
          <w:rFonts w:ascii="Times New Roman" w:hAnsi="Times New Roman" w:cs="Times New Roman"/>
          <w:b/>
          <w:sz w:val="24"/>
          <w:szCs w:val="24"/>
          <w:lang w:val="ro-RO"/>
        </w:rPr>
        <w:t>i</w:t>
      </w:r>
      <w:r w:rsidRPr="00071E16">
        <w:rPr>
          <w:rFonts w:ascii="Times New Roman" w:hAnsi="Times New Roman" w:cs="Times New Roman"/>
          <w:b/>
          <w:sz w:val="24"/>
          <w:szCs w:val="24"/>
          <w:lang w:val="ro-RO"/>
        </w:rPr>
        <w:t xml:space="preserve">: </w:t>
      </w:r>
      <w:r w:rsidR="009618ED" w:rsidRPr="009618ED">
        <w:rPr>
          <w:rFonts w:ascii="Times New Roman" w:hAnsi="Times New Roman" w:cs="Times New Roman"/>
          <w:bCs/>
          <w:sz w:val="24"/>
          <w:szCs w:val="24"/>
          <w:lang w:val="ro-RO"/>
        </w:rPr>
        <w:t>Budăi Marius-Constantin - deputat PSD; Chilat Crina-Fiorela - deputat PSD; Ciocan Doiniţa - deputat PSD; Ciucă Liviu-Bogdan - deputat PSD; Ciunt Ionel - deputat PSD; Crîstici Ognean - deputat USR (minoritãti); Furtună Mirela - deputat PSD; Ghigiu Alexandru-Mihai - deputat PSD; Govor Mircea-Vasile - deputat PSD; Mihalcea Silvia-Claudia - deputat PSD; Mircea Florin - deputat PSD; Mititelu Eduard-Tatian - deputat PNL; Neagu Petre-Emanoil - deputat PSD; Neaţă Eugen - deputat PSD; Rinder Ana-Smaranda - deputat PSD; Ţintă Ştefan - deputat PSD; Toma Ilie - deputat PSD; Tomoescu Ion-Alin - deputat PSD; Tuşa Adriana-Diana - deputat PSD; Zisopol Dragoş-Gabriel - deputat UER (minoritã</w:t>
      </w:r>
      <w:r w:rsidR="009618ED">
        <w:rPr>
          <w:rFonts w:ascii="Times New Roman" w:hAnsi="Times New Roman" w:cs="Times New Roman"/>
          <w:bCs/>
          <w:sz w:val="24"/>
          <w:szCs w:val="24"/>
          <w:lang w:val="ro-RO"/>
        </w:rPr>
        <w:t>ț</w:t>
      </w:r>
      <w:r w:rsidR="009618ED" w:rsidRPr="009618ED">
        <w:rPr>
          <w:rFonts w:ascii="Times New Roman" w:hAnsi="Times New Roman" w:cs="Times New Roman"/>
          <w:bCs/>
          <w:sz w:val="24"/>
          <w:szCs w:val="24"/>
          <w:lang w:val="ro-RO"/>
        </w:rPr>
        <w:t>i).</w:t>
      </w:r>
    </w:p>
    <w:p w14:paraId="04C6B7E3" w14:textId="77777777"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p>
    <w:p w14:paraId="7656C449" w14:textId="77777777" w:rsidR="00202EC7" w:rsidRDefault="00202EC7" w:rsidP="00202EC7">
      <w:pPr>
        <w:ind w:firstLine="720"/>
        <w:jc w:val="both"/>
      </w:pPr>
      <w:r>
        <w:lastRenderedPageBreak/>
        <w:t>Legea are ca obiect de reglementare instituirea cadrului legal pentru stabilirea listei organizaţiilor internaţionale interguvernamentale la care România este parte şi pentru care achită cotizaţii anuale. Acestea se plătesc conform baremelor stabilite şi comunicate de fiecare organizaţie, din bugetul autorităţii publice competente.</w:t>
      </w:r>
    </w:p>
    <w:p w14:paraId="33D7E562" w14:textId="48F0FC04" w:rsidR="00A74834" w:rsidRPr="00AA46E4" w:rsidRDefault="00202EC7" w:rsidP="00AA46E4">
      <w:pPr>
        <w:ind w:firstLine="720"/>
        <w:jc w:val="both"/>
      </w:pPr>
      <w:r>
        <w:t>În termen de 90 de zile de la data intrării în vigoare a acesteia, Guvernul adoptă o hotărâre, la iniţiativa Ministerului Afacerilor Externe, prin care stabileşte lista organizaţiilor internaţionale interguvernamentale la care România este parte şi pentru care achită cotizaţii anuale, termen la care se abrogă Ordonanţa Guvernului nr. 41/1991, privind autorizarea plăţii cotizaţiilor la organizaţiile internaţionale interguvernamentale la care România este parte, aprobată prin Legea nr. 126/1994.</w:t>
      </w:r>
    </w:p>
    <w:p w14:paraId="336F2180" w14:textId="67697899" w:rsidR="00095C58" w:rsidRPr="00071E16" w:rsidRDefault="00095C58" w:rsidP="00A74834">
      <w:pPr>
        <w:jc w:val="both"/>
        <w:rPr>
          <w:rFonts w:eastAsia="Times New Roman"/>
          <w:lang w:val="ro-RO"/>
        </w:rPr>
      </w:pPr>
      <w:r w:rsidRPr="00071E16">
        <w:rPr>
          <w:rFonts w:eastAsia="Times New Roman"/>
          <w:lang w:val="ro-RO"/>
        </w:rPr>
        <w:tab/>
        <w:t xml:space="preserve">Membrii Comisiei pentru politică externă </w:t>
      </w:r>
      <w:r w:rsidR="00202EC7" w:rsidRPr="00202EC7">
        <w:rPr>
          <w:rFonts w:eastAsia="Times New Roman"/>
          <w:lang w:val="ro-RO"/>
        </w:rPr>
        <w:t>au analizat Legea în forma trimisă la promulgare, argumentele din cererea de reexaminare și au hotărât, cu unanimitate de voturi, să admită obiecțiile formulate de Președintele României în cererea de reexaminare și, în consecință, să adopte un raport comun de admitere asupra Legii în forma trimisă la promulgare, fără amendamente</w:t>
      </w:r>
      <w:r w:rsidR="00402E9D">
        <w:rPr>
          <w:rFonts w:eastAsia="Times New Roman"/>
          <w:lang w:val="ro-RO"/>
        </w:rPr>
        <w:t>.</w:t>
      </w:r>
    </w:p>
    <w:p w14:paraId="496502DE" w14:textId="77777777" w:rsidR="00095C58" w:rsidRPr="00071E16" w:rsidRDefault="00095C58" w:rsidP="00095C58">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La dezbateri a participat, din partea Ministerului Afacerilor Externe, dna Elisabeta David, având funcția de director general.</w:t>
      </w:r>
    </w:p>
    <w:bookmarkEnd w:id="2"/>
    <w:p w14:paraId="3763C438" w14:textId="4FECE022" w:rsidR="00095C58" w:rsidRPr="00071E16" w:rsidRDefault="00095C58" w:rsidP="00095C58">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eastAsia="Times New Roman" w:hAnsi="Times New Roman" w:cs="Times New Roman"/>
          <w:b/>
          <w:color w:val="000000" w:themeColor="text1"/>
          <w:sz w:val="24"/>
          <w:szCs w:val="24"/>
          <w:lang w:val="ro-RO"/>
        </w:rPr>
        <w:t>L</w:t>
      </w:r>
      <w:r w:rsidR="00402E9D">
        <w:rPr>
          <w:rFonts w:ascii="Times New Roman" w:eastAsia="Times New Roman" w:hAnsi="Times New Roman" w:cs="Times New Roman"/>
          <w:b/>
          <w:color w:val="000000" w:themeColor="text1"/>
          <w:sz w:val="24"/>
          <w:szCs w:val="24"/>
          <w:lang w:val="ro-RO"/>
        </w:rPr>
        <w:t>107</w:t>
      </w:r>
      <w:r w:rsidRPr="00071E16">
        <w:rPr>
          <w:rFonts w:ascii="Times New Roman" w:eastAsia="Times New Roman" w:hAnsi="Times New Roman" w:cs="Times New Roman"/>
          <w:b/>
          <w:color w:val="000000" w:themeColor="text1"/>
          <w:sz w:val="24"/>
          <w:szCs w:val="24"/>
          <w:lang w:val="ro-RO"/>
        </w:rPr>
        <w:t>/202</w:t>
      </w:r>
      <w:r w:rsidR="00402E9D">
        <w:rPr>
          <w:rFonts w:ascii="Times New Roman" w:eastAsia="Times New Roman" w:hAnsi="Times New Roman" w:cs="Times New Roman"/>
          <w:b/>
          <w:color w:val="000000" w:themeColor="text1"/>
          <w:sz w:val="24"/>
          <w:szCs w:val="24"/>
          <w:lang w:val="ro-RO"/>
        </w:rPr>
        <w:t>6</w:t>
      </w:r>
      <w:r w:rsidRPr="00071E16">
        <w:rPr>
          <w:rFonts w:ascii="Times New Roman" w:eastAsia="Times New Roman" w:hAnsi="Times New Roman" w:cs="Times New Roman"/>
          <w:b/>
          <w:color w:val="000000" w:themeColor="text1"/>
          <w:sz w:val="24"/>
          <w:szCs w:val="24"/>
          <w:lang w:val="ro-RO"/>
        </w:rPr>
        <w:t xml:space="preserve">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00402E9D" w:rsidRPr="00402E9D">
        <w:rPr>
          <w:rFonts w:ascii="Times New Roman" w:hAnsi="Times New Roman" w:cs="Times New Roman"/>
          <w:b/>
          <w:sz w:val="24"/>
          <w:szCs w:val="24"/>
          <w:lang w:val="ro-RO"/>
        </w:rPr>
        <w:t>Proiect de lege pentru aprobarea majorării capitalului deținut de România la Banca pentru Comerț și Dezvoltare a Mării Negre în conformitate cu Rezoluția nr.220 a Consiliului Guvernatorilor Băncii pentru Comerț și Dezvoltare a Mării Negre privind finalizarea alocării cotelor subscrise de statele membre și încheierea celei de a doua majorări de capital a Băncii pentru Comerț și Dezvoltare a Mării Negre.</w:t>
      </w:r>
    </w:p>
    <w:p w14:paraId="096B6CA4" w14:textId="3AF58273"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 xml:space="preserve">Inițiator: </w:t>
      </w:r>
      <w:r w:rsidR="002367E3">
        <w:rPr>
          <w:rFonts w:ascii="Times New Roman" w:hAnsi="Times New Roman" w:cs="Times New Roman"/>
          <w:b/>
          <w:sz w:val="24"/>
          <w:szCs w:val="24"/>
          <w:lang w:val="ro-RO"/>
        </w:rPr>
        <w:t>Guvernul României</w:t>
      </w:r>
    </w:p>
    <w:p w14:paraId="79339050" w14:textId="77777777"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p>
    <w:p w14:paraId="67864D28" w14:textId="77777777" w:rsidR="00402E9D" w:rsidRDefault="00402E9D" w:rsidP="00402E9D">
      <w:pPr>
        <w:ind w:firstLine="720"/>
        <w:jc w:val="both"/>
      </w:pPr>
      <w:r>
        <w:t>Cu ocazia Reuniunii Extraordinare a Consiliului Guvernatorilor din 1 octombrie 2021, a fost adoptată Strategia de contribuţie la capital şi parametrii tehnici ai acestuia, care prevedea subscrierea a până la 1,15 mld. EUR din capitalul autorizat al Băncii, reprezentând 710.032 acţiuni, ceea ce ar conduce la majorarea capitalului vărsat, cu până la 245 milioane EUR, în următoarele condiţii:</w:t>
      </w:r>
    </w:p>
    <w:p w14:paraId="264AF543" w14:textId="77777777" w:rsidR="00402E9D" w:rsidRDefault="00402E9D" w:rsidP="00402E9D">
      <w:pPr>
        <w:ind w:firstLine="720"/>
        <w:jc w:val="both"/>
      </w:pPr>
      <w:r>
        <w:t>- subscrierea este deschisă tuturor statelor membre, dar participarea va fi voluntară;</w:t>
      </w:r>
    </w:p>
    <w:p w14:paraId="24AFDD3D" w14:textId="77777777" w:rsidR="00402E9D" w:rsidRDefault="00402E9D" w:rsidP="00402E9D">
      <w:pPr>
        <w:ind w:firstLine="720"/>
        <w:jc w:val="both"/>
      </w:pPr>
      <w:r>
        <w:t>- subscrierea majorării de capital va fi finalizată până la 30 septembrie 2022, iar alocarea se va face în conformitate cu prevederile relevante ale Acordului de înfiinţare, respectiv prioritate la alocare au statele cu un număr mai mic de acţiuni;</w:t>
      </w:r>
    </w:p>
    <w:p w14:paraId="09C73518" w14:textId="77777777" w:rsidR="00402E9D" w:rsidRDefault="00402E9D" w:rsidP="00402E9D">
      <w:pPr>
        <w:ind w:firstLine="720"/>
        <w:jc w:val="both"/>
      </w:pPr>
      <w:r>
        <w:t>- orice acţiuni disponibile rămase nesubscrise de statele member, vor fi alocate acelor state membre care au ales să suprasubscrie;</w:t>
      </w:r>
    </w:p>
    <w:p w14:paraId="3A4C9B95" w14:textId="77777777" w:rsidR="00402E9D" w:rsidRDefault="00402E9D" w:rsidP="00402E9D">
      <w:pPr>
        <w:ind w:firstLine="720"/>
        <w:jc w:val="both"/>
      </w:pPr>
      <w:r>
        <w:t>- defalcarea capitalului subscris la 30% plătit şi 70% apelabil rămâne valabilă pentru subscrierea capitalului autorizat existent;</w:t>
      </w:r>
    </w:p>
    <w:p w14:paraId="7BFA824C" w14:textId="27F97002" w:rsidR="00817A94" w:rsidRDefault="00402E9D" w:rsidP="00402E9D">
      <w:pPr>
        <w:ind w:firstLine="720"/>
        <w:jc w:val="both"/>
      </w:pPr>
      <w:r>
        <w:t>- porţiunea vărsată din capitalul subscris va fi achitată în opt rate anuale egale.</w:t>
      </w:r>
      <w:r w:rsidR="00817A94">
        <w:tab/>
      </w:r>
    </w:p>
    <w:p w14:paraId="5328FF96" w14:textId="01AA43DF" w:rsidR="00095C58" w:rsidRPr="00817A94" w:rsidRDefault="00817A94" w:rsidP="00817A94">
      <w:pPr>
        <w:ind w:firstLine="720"/>
        <w:jc w:val="both"/>
      </w:pPr>
      <w:r>
        <w:tab/>
      </w:r>
    </w:p>
    <w:p w14:paraId="66E20EA2" w14:textId="77777777" w:rsidR="00095C58" w:rsidRPr="00071E16" w:rsidRDefault="00095C58" w:rsidP="00095C58">
      <w:pPr>
        <w:spacing w:after="100" w:afterAutospacing="1"/>
        <w:ind w:firstLine="720"/>
        <w:jc w:val="both"/>
        <w:rPr>
          <w:lang w:val="ro-RO"/>
        </w:rPr>
      </w:pPr>
      <w:r w:rsidRPr="00071E16">
        <w:rPr>
          <w:rFonts w:eastAsia="Times New Roman"/>
          <w:color w:val="000000"/>
          <w:lang w:val="ro-RO"/>
        </w:rPr>
        <w:t>Schimbări preconizate:</w:t>
      </w:r>
      <w:r w:rsidRPr="00071E16">
        <w:rPr>
          <w:lang w:val="ro-RO"/>
        </w:rPr>
        <w:t xml:space="preserve"> </w:t>
      </w:r>
    </w:p>
    <w:p w14:paraId="014BC568" w14:textId="77777777" w:rsidR="00402E9D" w:rsidRPr="00402E9D" w:rsidRDefault="00095C58" w:rsidP="00402E9D">
      <w:pPr>
        <w:jc w:val="both"/>
        <w:rPr>
          <w:rFonts w:eastAsiaTheme="minorHAnsi"/>
          <w:kern w:val="2"/>
          <w:bdr w:val="none" w:sz="0" w:space="0" w:color="auto"/>
          <w14:ligatures w14:val="standardContextual"/>
        </w:rPr>
      </w:pPr>
      <w:r w:rsidRPr="00071E16">
        <w:tab/>
      </w:r>
      <w:r w:rsidR="00402E9D" w:rsidRPr="00402E9D">
        <w:rPr>
          <w:rFonts w:eastAsiaTheme="minorHAnsi"/>
          <w:kern w:val="2"/>
          <w:bdr w:val="none" w:sz="0" w:space="0" w:color="auto"/>
          <w14:ligatures w14:val="standardContextual"/>
        </w:rPr>
        <w:t xml:space="preserve">La 21 mai 2024 a fost adoptată Rezoluţia nr. 220 a Consiliului Guvernatorilor BCDMN prin care se finalizează procesul de alocare a acţiunilor din cadrul majorării de capital şi se stabilesc modalităţile şi termenele de plată. Rezoluţia şi derogarea primită din partea autorităţii competente </w:t>
      </w:r>
      <w:r w:rsidR="00402E9D" w:rsidRPr="00402E9D">
        <w:rPr>
          <w:rFonts w:eastAsiaTheme="minorHAnsi"/>
          <w:kern w:val="2"/>
          <w:bdr w:val="none" w:sz="0" w:space="0" w:color="auto"/>
          <w14:ligatures w14:val="standardContextual"/>
        </w:rPr>
        <w:lastRenderedPageBreak/>
        <w:t>din Republica Elenă în materie de aplicare a sancţiunilor, cu privire la alocarea acţiunilor către Federaţia Rusă.</w:t>
      </w:r>
    </w:p>
    <w:p w14:paraId="52E0DA8E" w14:textId="77777777" w:rsidR="00402E9D" w:rsidRPr="00402E9D" w:rsidRDefault="00402E9D" w:rsidP="00402E9D">
      <w:pPr>
        <w:ind w:firstLine="720"/>
        <w:jc w:val="both"/>
        <w:rPr>
          <w:rFonts w:eastAsiaTheme="minorHAnsi"/>
          <w:kern w:val="2"/>
          <w:bdr w:val="none" w:sz="0" w:space="0" w:color="auto"/>
          <w14:ligatures w14:val="standardContextual"/>
        </w:rPr>
      </w:pPr>
      <w:r w:rsidRPr="00402E9D">
        <w:rPr>
          <w:rFonts w:eastAsiaTheme="minorHAnsi"/>
          <w:kern w:val="2"/>
          <w:bdr w:val="none" w:sz="0" w:space="0" w:color="auto"/>
          <w14:ligatures w14:val="standardContextual"/>
        </w:rPr>
        <w:t xml:space="preserve">Astfel, cea de a doua fază a majorării de capital s-a încheiat prin confirmarea subscrierilor pentru toate statele membre, mai puţin Albania, care nu participă la majorarea de capital. Acţiunile care ar fi trebuit alocate Albaniei au fost distribuite către România şi Ucraina, singurele state care au suprasubscris, cu respectarea principiului potrivit căruia se acordă prioritate statelor membre care deţineau un număr mai mic de acţiuni (în acest caz Ucraina, care primeşte cea mai mare parte a acţiunilor nesubscrise de Albania).  </w:t>
      </w:r>
    </w:p>
    <w:p w14:paraId="5D8FB354" w14:textId="77777777" w:rsidR="00402E9D" w:rsidRDefault="00402E9D" w:rsidP="00402E9D">
      <w:pPr>
        <w:ind w:firstLine="720"/>
        <w:jc w:val="both"/>
        <w:rPr>
          <w:rFonts w:eastAsiaTheme="minorHAnsi"/>
          <w:kern w:val="2"/>
          <w:bdr w:val="none" w:sz="0" w:space="0" w:color="auto"/>
          <w14:ligatures w14:val="standardContextual"/>
        </w:rPr>
      </w:pPr>
      <w:r w:rsidRPr="00402E9D">
        <w:rPr>
          <w:rFonts w:eastAsiaTheme="minorHAnsi"/>
          <w:kern w:val="2"/>
          <w:bdr w:val="none" w:sz="0" w:space="0" w:color="auto"/>
          <w14:ligatures w14:val="standardContextual"/>
        </w:rPr>
        <w:t>Astfel, România işi majorează capitalul detinut la BCDMN Cu 100.256 actiuni, în valoare totală de 115.294.400 EUR, din care capital vărsat 30%, respectiv 34.588.320 EUR. Plata se va realiza in 8 rate anuale succesive, fiecare in valoare de 4.323.540 EUR.</w:t>
      </w:r>
    </w:p>
    <w:p w14:paraId="42F0E391" w14:textId="2A641BEA" w:rsidR="00DD540A" w:rsidRDefault="00095C58" w:rsidP="00402E9D">
      <w:pPr>
        <w:ind w:firstLine="720"/>
        <w:jc w:val="both"/>
        <w:rPr>
          <w:rFonts w:eastAsia="Times New Roman"/>
          <w:lang w:val="ro-RO"/>
        </w:rPr>
      </w:pPr>
      <w:r w:rsidRPr="00071E16">
        <w:rPr>
          <w:rFonts w:eastAsia="Times New Roman"/>
          <w:lang w:val="ro-RO"/>
        </w:rPr>
        <w:tab/>
      </w:r>
    </w:p>
    <w:p w14:paraId="19CF239C" w14:textId="67304C6D" w:rsidR="00095C58" w:rsidRPr="00071E16" w:rsidRDefault="00095C58" w:rsidP="00DD540A">
      <w:pPr>
        <w:ind w:firstLine="720"/>
        <w:jc w:val="both"/>
        <w:rPr>
          <w:rFonts w:eastAsia="Times New Roman"/>
          <w:lang w:val="ro-RO"/>
        </w:rPr>
      </w:pPr>
      <w:r w:rsidRPr="00071E16">
        <w:rPr>
          <w:rFonts w:eastAsia="Times New Roman"/>
          <w:lang w:val="ro-RO"/>
        </w:rPr>
        <w:t>Membrii Comisiei pentru politică externă au analizat textul documentului</w:t>
      </w:r>
      <w:r>
        <w:rPr>
          <w:rFonts w:eastAsia="Times New Roman"/>
          <w:lang w:val="ro-RO"/>
        </w:rPr>
        <w:t xml:space="preserve"> </w:t>
      </w:r>
      <w:r w:rsidRPr="00071E16">
        <w:rPr>
          <w:rFonts w:eastAsia="Times New Roman"/>
          <w:lang w:val="ro-RO"/>
        </w:rPr>
        <w:t xml:space="preserve">și au hotărât, cu unanimitate de voturi, să adopte un </w:t>
      </w:r>
      <w:r>
        <w:rPr>
          <w:rFonts w:eastAsia="Times New Roman"/>
          <w:lang w:val="ro-RO"/>
        </w:rPr>
        <w:t>aviz favorabil,</w:t>
      </w:r>
      <w:r w:rsidRPr="00071E16">
        <w:rPr>
          <w:rFonts w:eastAsia="Times New Roman"/>
          <w:lang w:val="ro-RO"/>
        </w:rPr>
        <w:t xml:space="preserve"> </w:t>
      </w:r>
      <w:r>
        <w:rPr>
          <w:rFonts w:eastAsia="Times New Roman"/>
          <w:lang w:val="ro-RO"/>
        </w:rPr>
        <w:t>fără</w:t>
      </w:r>
      <w:r w:rsidRPr="00071E16">
        <w:rPr>
          <w:rFonts w:eastAsia="Times New Roman"/>
          <w:lang w:val="ro-RO"/>
        </w:rPr>
        <w:t xml:space="preserve"> amendamente.</w:t>
      </w:r>
    </w:p>
    <w:p w14:paraId="3A95E752" w14:textId="7DE7B30E" w:rsidR="00095C58" w:rsidRPr="00071E16" w:rsidRDefault="00095C58" w:rsidP="00095C58">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La dezbateri a participat, din partea Ministerului Afacerilor Externe, d</w:t>
      </w:r>
      <w:r w:rsidR="00402E9D">
        <w:rPr>
          <w:rFonts w:ascii="Times New Roman" w:eastAsia="Times New Roman" w:hAnsi="Times New Roman" w:cs="Times New Roman"/>
          <w:color w:val="auto"/>
          <w:sz w:val="24"/>
          <w:szCs w:val="24"/>
          <w:lang w:val="ro-RO"/>
        </w:rPr>
        <w:t>l Bogdan Filip</w:t>
      </w:r>
      <w:r w:rsidRPr="00071E16">
        <w:rPr>
          <w:rFonts w:ascii="Times New Roman" w:eastAsia="Times New Roman" w:hAnsi="Times New Roman" w:cs="Times New Roman"/>
          <w:color w:val="auto"/>
          <w:sz w:val="24"/>
          <w:szCs w:val="24"/>
          <w:lang w:val="ro-RO"/>
        </w:rPr>
        <w:t>, având funcția de director general.</w:t>
      </w:r>
    </w:p>
    <w:p w14:paraId="6C741A88" w14:textId="16ED5222" w:rsidR="007F1DA4" w:rsidRPr="00071E16" w:rsidRDefault="007F1DA4" w:rsidP="007F1DA4">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eastAsia="Times New Roman" w:hAnsi="Times New Roman" w:cs="Times New Roman"/>
          <w:b/>
          <w:color w:val="000000" w:themeColor="text1"/>
          <w:sz w:val="24"/>
          <w:szCs w:val="24"/>
          <w:lang w:val="ro-RO"/>
        </w:rPr>
        <w:t>L</w:t>
      </w:r>
      <w:r w:rsidR="00402E9D">
        <w:rPr>
          <w:rFonts w:ascii="Times New Roman" w:eastAsia="Times New Roman" w:hAnsi="Times New Roman" w:cs="Times New Roman"/>
          <w:b/>
          <w:color w:val="000000" w:themeColor="text1"/>
          <w:sz w:val="24"/>
          <w:szCs w:val="24"/>
          <w:lang w:val="ro-RO"/>
        </w:rPr>
        <w:t>114</w:t>
      </w:r>
      <w:r w:rsidRPr="00071E16">
        <w:rPr>
          <w:rFonts w:ascii="Times New Roman" w:eastAsia="Times New Roman" w:hAnsi="Times New Roman" w:cs="Times New Roman"/>
          <w:b/>
          <w:color w:val="000000" w:themeColor="text1"/>
          <w:sz w:val="24"/>
          <w:szCs w:val="24"/>
          <w:lang w:val="ro-RO"/>
        </w:rPr>
        <w:t>/202</w:t>
      </w:r>
      <w:r w:rsidR="00402E9D">
        <w:rPr>
          <w:rFonts w:ascii="Times New Roman" w:eastAsia="Times New Roman" w:hAnsi="Times New Roman" w:cs="Times New Roman"/>
          <w:b/>
          <w:color w:val="000000" w:themeColor="text1"/>
          <w:sz w:val="24"/>
          <w:szCs w:val="24"/>
          <w:lang w:val="ro-RO"/>
        </w:rPr>
        <w:t>6</w:t>
      </w:r>
      <w:r w:rsidRPr="00071E16">
        <w:rPr>
          <w:rFonts w:ascii="Times New Roman" w:eastAsia="Times New Roman" w:hAnsi="Times New Roman" w:cs="Times New Roman"/>
          <w:b/>
          <w:color w:val="000000" w:themeColor="text1"/>
          <w:sz w:val="24"/>
          <w:szCs w:val="24"/>
          <w:lang w:val="ro-RO"/>
        </w:rPr>
        <w:t xml:space="preserve">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00402E9D" w:rsidRPr="00402E9D">
        <w:rPr>
          <w:rFonts w:ascii="Times New Roman" w:hAnsi="Times New Roman" w:cs="Times New Roman"/>
          <w:b/>
          <w:sz w:val="24"/>
          <w:szCs w:val="24"/>
          <w:lang w:val="ro-RO"/>
        </w:rPr>
        <w:t>Proiect de lege pentru aderarea României la Tratatul de prietenie şi cooperare în Asia de Sud-Est, adoptat la Denpasar, Bali, la 24 februarie 1976, precum şi la Protocolul adoptat la Manila, la 15 decembrie 1987, la al doilea Protocol adoptat la Manila, la 25 iulie 1998 şi la al treilea Protocol, adoptat la Hanoi, Vietnam, la 23 iulie 2010, de modificare a Tratatului de prietenie şi cooperare în Asia de Sud-Est, adoptat la Denpasar, Bali, la 24 februarie 1976</w:t>
      </w:r>
      <w:r>
        <w:rPr>
          <w:rFonts w:ascii="Times New Roman" w:hAnsi="Times New Roman" w:cs="Times New Roman"/>
          <w:b/>
          <w:sz w:val="24"/>
          <w:szCs w:val="24"/>
          <w:lang w:val="ro-RO"/>
        </w:rPr>
        <w:t>.</w:t>
      </w:r>
    </w:p>
    <w:p w14:paraId="3D2ACA18" w14:textId="24D50145" w:rsidR="007F1DA4" w:rsidRPr="00CF3975" w:rsidRDefault="007F1DA4" w:rsidP="007F1DA4">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 xml:space="preserve">Inițiator: </w:t>
      </w:r>
      <w:r w:rsidR="00402E9D" w:rsidRPr="00CF3975">
        <w:rPr>
          <w:rFonts w:ascii="Times New Roman" w:hAnsi="Times New Roman" w:cs="Times New Roman"/>
          <w:b/>
          <w:sz w:val="24"/>
          <w:szCs w:val="24"/>
          <w:lang w:val="ro-RO"/>
        </w:rPr>
        <w:t>Guvernul României</w:t>
      </w:r>
    </w:p>
    <w:p w14:paraId="2D97C9C5" w14:textId="77777777" w:rsidR="007F1DA4" w:rsidRPr="00071E16" w:rsidRDefault="007F1DA4" w:rsidP="007F1DA4">
      <w:pPr>
        <w:pStyle w:val="Corp"/>
        <w:tabs>
          <w:tab w:val="left" w:pos="567"/>
        </w:tabs>
        <w:spacing w:before="120" w:after="0" w:line="240" w:lineRule="auto"/>
        <w:jc w:val="both"/>
        <w:rPr>
          <w:rFonts w:ascii="Times New Roman" w:hAnsi="Times New Roman" w:cs="Times New Roman"/>
          <w:b/>
          <w:sz w:val="24"/>
          <w:szCs w:val="24"/>
          <w:lang w:val="ro-RO"/>
        </w:rPr>
      </w:pPr>
    </w:p>
    <w:p w14:paraId="22748C02" w14:textId="77777777" w:rsidR="00CF3975" w:rsidRDefault="00CF3975" w:rsidP="00CF3975">
      <w:pPr>
        <w:ind w:firstLine="720"/>
        <w:jc w:val="both"/>
      </w:pPr>
      <w:r>
        <w:t>Prezentul proiect de lege este iniţiat în vederea aderării României la Tratatul de prietenie şi cooperare în Asia de Sud-Est, adoptat la Denpasar, Republica lndonezia, la 24 februarie 1976 (cu completările din protocoalele succesive de modificare).</w:t>
      </w:r>
    </w:p>
    <w:p w14:paraId="5A9300C5" w14:textId="6000F061" w:rsidR="00CF3975" w:rsidRPr="00AA46E4" w:rsidRDefault="00CF3975" w:rsidP="00AA46E4">
      <w:pPr>
        <w:ind w:firstLine="720"/>
        <w:jc w:val="both"/>
      </w:pPr>
      <w:r>
        <w:t>TAC a intrat în vigoare la 15 iulie 1976, în conformitate cu art. 19 (depunerea instrumentelor de ratificare de către 5 state semnatare). La momentul actual, 55 state sunt părţi la tratat şi UE din 2012. Dintre statele membre ale Uniunii Europene, Franţa, Gemania, Olanda, Grecia, Danemarca şi Luxemburg sunt parte la tratate, în timp ce alte state member (Finlanda, Polonia, Spania şi Ungaria) vizează finalizarea procedurii aderării.</w:t>
      </w:r>
      <w:r w:rsidR="007F1DA4">
        <w:tab/>
      </w:r>
    </w:p>
    <w:p w14:paraId="45920AE4" w14:textId="77777777" w:rsidR="00A612B8" w:rsidRDefault="007F1DA4" w:rsidP="00A612B8">
      <w:pPr>
        <w:jc w:val="both"/>
        <w:rPr>
          <w:rFonts w:eastAsiaTheme="minorHAnsi"/>
          <w:kern w:val="2"/>
          <w:bdr w:val="none" w:sz="0" w:space="0" w:color="auto"/>
          <w14:ligatures w14:val="standardContextual"/>
        </w:rPr>
      </w:pPr>
      <w:r w:rsidRPr="00071E16">
        <w:tab/>
      </w:r>
      <w:r w:rsidR="00A612B8" w:rsidRPr="00A612B8">
        <w:rPr>
          <w:rFonts w:eastAsiaTheme="minorHAnsi"/>
          <w:kern w:val="2"/>
          <w:bdr w:val="none" w:sz="0" w:space="0" w:color="auto"/>
          <w14:ligatures w14:val="standardContextual"/>
        </w:rPr>
        <w:t>Adoptarea proiectului legii de aderare va exprima consimţământul României de a deveni parte la TAC, astfel cum a fost modificat prin protocoalele succesive menţionate. Acest demers implică asumarea obligaţiilor ce revin în baza acestui instrument juridic internaţional, menţionate anterior.</w:t>
      </w:r>
    </w:p>
    <w:p w14:paraId="5CC20116" w14:textId="77777777" w:rsidR="00A612B8" w:rsidRDefault="00A612B8" w:rsidP="00A612B8">
      <w:pPr>
        <w:jc w:val="both"/>
        <w:rPr>
          <w:rFonts w:eastAsiaTheme="minorHAnsi"/>
          <w:kern w:val="2"/>
          <w:bdr w:val="none" w:sz="0" w:space="0" w:color="auto"/>
          <w14:ligatures w14:val="standardContextual"/>
        </w:rPr>
      </w:pPr>
    </w:p>
    <w:p w14:paraId="22F9E41F" w14:textId="4C92FD13" w:rsidR="007F1DA4" w:rsidRPr="00071E16" w:rsidRDefault="007F1DA4" w:rsidP="00A612B8">
      <w:pPr>
        <w:jc w:val="both"/>
        <w:rPr>
          <w:rFonts w:eastAsia="Times New Roman"/>
          <w:lang w:val="ro-RO"/>
        </w:rPr>
      </w:pPr>
      <w:r w:rsidRPr="00071E16">
        <w:rPr>
          <w:rFonts w:eastAsia="Times New Roman"/>
          <w:lang w:val="ro-RO"/>
        </w:rPr>
        <w:tab/>
        <w:t xml:space="preserve">Membrii Comisiei pentru politică externă au analizat textul </w:t>
      </w:r>
      <w:r w:rsidRPr="00C61824">
        <w:rPr>
          <w:rFonts w:eastAsia="Times New Roman"/>
          <w:lang w:val="ro-RO"/>
        </w:rPr>
        <w:t xml:space="preserve">legii </w:t>
      </w:r>
      <w:r w:rsidRPr="00071E16">
        <w:rPr>
          <w:rFonts w:eastAsia="Times New Roman"/>
          <w:lang w:val="ro-RO"/>
        </w:rPr>
        <w:t xml:space="preserve">și au hotărât, cu unanimitate de voturi, să adopte un </w:t>
      </w:r>
      <w:r w:rsidR="00A612B8">
        <w:rPr>
          <w:rFonts w:eastAsia="Times New Roman"/>
          <w:lang w:val="ro-RO"/>
        </w:rPr>
        <w:t>raport de admitere, fără amendamente</w:t>
      </w:r>
      <w:r>
        <w:rPr>
          <w:rFonts w:eastAsia="Times New Roman"/>
          <w:lang w:val="ro-RO"/>
        </w:rPr>
        <w:t>.</w:t>
      </w:r>
    </w:p>
    <w:p w14:paraId="5D99F676" w14:textId="04EDEDBE" w:rsidR="006277FA" w:rsidRDefault="007F1DA4" w:rsidP="00A612B8">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 xml:space="preserve">La dezbateri a participat, din partea Ministerului Afacerilor Externe, </w:t>
      </w:r>
      <w:r w:rsidR="00A612B8" w:rsidRPr="00071E16">
        <w:rPr>
          <w:rFonts w:ascii="Times New Roman" w:eastAsia="Times New Roman" w:hAnsi="Times New Roman" w:cs="Times New Roman"/>
          <w:color w:val="auto"/>
          <w:sz w:val="24"/>
          <w:szCs w:val="24"/>
          <w:lang w:val="ro-RO"/>
        </w:rPr>
        <w:t>d</w:t>
      </w:r>
      <w:r w:rsidR="00A612B8">
        <w:rPr>
          <w:rFonts w:ascii="Times New Roman" w:eastAsia="Times New Roman" w:hAnsi="Times New Roman" w:cs="Times New Roman"/>
          <w:color w:val="auto"/>
          <w:sz w:val="24"/>
          <w:szCs w:val="24"/>
          <w:lang w:val="ro-RO"/>
        </w:rPr>
        <w:t>l</w:t>
      </w:r>
      <w:r w:rsidR="00A612B8" w:rsidRPr="00071E16">
        <w:rPr>
          <w:rFonts w:ascii="Times New Roman" w:eastAsia="Times New Roman" w:hAnsi="Times New Roman" w:cs="Times New Roman"/>
          <w:color w:val="auto"/>
          <w:sz w:val="24"/>
          <w:szCs w:val="24"/>
          <w:lang w:val="ro-RO"/>
        </w:rPr>
        <w:t xml:space="preserve"> </w:t>
      </w:r>
      <w:r w:rsidR="00A612B8">
        <w:rPr>
          <w:rFonts w:ascii="Times New Roman" w:eastAsia="Times New Roman" w:hAnsi="Times New Roman" w:cs="Times New Roman"/>
          <w:color w:val="auto"/>
          <w:sz w:val="24"/>
          <w:szCs w:val="24"/>
          <w:lang w:val="ro-RO"/>
        </w:rPr>
        <w:t>Bogdan Filip</w:t>
      </w:r>
      <w:r w:rsidRPr="00071E16">
        <w:rPr>
          <w:rFonts w:ascii="Times New Roman" w:eastAsia="Times New Roman" w:hAnsi="Times New Roman" w:cs="Times New Roman"/>
          <w:color w:val="auto"/>
          <w:sz w:val="24"/>
          <w:szCs w:val="24"/>
          <w:lang w:val="ro-RO"/>
        </w:rPr>
        <w:t>, având funcția de director general.</w:t>
      </w:r>
    </w:p>
    <w:p w14:paraId="2A500D85" w14:textId="77777777" w:rsidR="00AA46E4" w:rsidRDefault="00AA46E4" w:rsidP="00A612B8">
      <w:pPr>
        <w:pStyle w:val="Corp"/>
        <w:spacing w:before="120" w:after="0" w:line="240" w:lineRule="auto"/>
        <w:ind w:firstLine="720"/>
        <w:jc w:val="both"/>
        <w:rPr>
          <w:rFonts w:ascii="Times New Roman" w:eastAsia="Times New Roman" w:hAnsi="Times New Roman" w:cs="Times New Roman"/>
          <w:color w:val="auto"/>
          <w:sz w:val="24"/>
          <w:szCs w:val="24"/>
          <w:lang w:val="ro-RO"/>
        </w:rPr>
      </w:pPr>
    </w:p>
    <w:p w14:paraId="67FE0160" w14:textId="77777777" w:rsidR="00AA46E4" w:rsidRPr="00071E16" w:rsidRDefault="00AA46E4" w:rsidP="00A612B8">
      <w:pPr>
        <w:pStyle w:val="Corp"/>
        <w:spacing w:before="120" w:after="0" w:line="240" w:lineRule="auto"/>
        <w:ind w:firstLine="720"/>
        <w:jc w:val="both"/>
        <w:rPr>
          <w:rFonts w:ascii="Times New Roman" w:eastAsia="Times New Roman" w:hAnsi="Times New Roman" w:cs="Times New Roman"/>
          <w:color w:val="auto"/>
          <w:sz w:val="24"/>
          <w:szCs w:val="24"/>
          <w:lang w:val="ro-RO"/>
        </w:rPr>
      </w:pPr>
    </w:p>
    <w:p w14:paraId="3A195CB3" w14:textId="39415695" w:rsidR="009C03F3" w:rsidRPr="00071E16" w:rsidRDefault="00095C58" w:rsidP="00095C58">
      <w:pPr>
        <w:pStyle w:val="Corp"/>
        <w:tabs>
          <w:tab w:val="left" w:pos="567"/>
        </w:tabs>
        <w:spacing w:before="120" w:after="0" w:line="240" w:lineRule="auto"/>
        <w:ind w:left="624"/>
        <w:jc w:val="both"/>
        <w:rPr>
          <w:rFonts w:ascii="Times New Roman" w:hAnsi="Times New Roman" w:cs="Times New Roman"/>
          <w:b/>
          <w:bCs/>
          <w:sz w:val="24"/>
          <w:szCs w:val="24"/>
          <w:lang w:val="ro-RO"/>
        </w:rPr>
      </w:pPr>
      <w:bookmarkStart w:id="4" w:name="_Hlk190777578"/>
      <w:bookmarkEnd w:id="3"/>
      <w:r>
        <w:rPr>
          <w:rFonts w:ascii="Times New Roman" w:hAnsi="Times New Roman" w:cs="Times New Roman"/>
          <w:b/>
          <w:bCs/>
          <w:sz w:val="24"/>
          <w:szCs w:val="24"/>
          <w:lang w:val="ro-RO"/>
        </w:rPr>
        <w:lastRenderedPageBreak/>
        <w:t>II</w:t>
      </w:r>
      <w:r>
        <w:rPr>
          <w:rFonts w:ascii="Times New Roman" w:hAnsi="Times New Roman" w:cs="Times New Roman"/>
          <w:b/>
          <w:bCs/>
          <w:sz w:val="24"/>
          <w:szCs w:val="24"/>
          <w:lang w:val="ro-RO"/>
        </w:rPr>
        <w:tab/>
      </w:r>
      <w:r w:rsidR="00F12E92" w:rsidRPr="00071E16">
        <w:rPr>
          <w:rFonts w:ascii="Times New Roman" w:hAnsi="Times New Roman" w:cs="Times New Roman"/>
          <w:b/>
          <w:bCs/>
          <w:sz w:val="24"/>
          <w:szCs w:val="24"/>
          <w:lang w:val="ro-RO"/>
        </w:rPr>
        <w:t>A fost dezbătut</w:t>
      </w:r>
      <w:r w:rsidR="001A7AC5">
        <w:rPr>
          <w:rFonts w:ascii="Times New Roman" w:hAnsi="Times New Roman" w:cs="Times New Roman"/>
          <w:b/>
          <w:bCs/>
          <w:sz w:val="24"/>
          <w:szCs w:val="24"/>
          <w:lang w:val="ro-RO"/>
        </w:rPr>
        <w:t>ă</w:t>
      </w:r>
      <w:r w:rsidR="00F12E92" w:rsidRPr="00071E16">
        <w:rPr>
          <w:rFonts w:ascii="Times New Roman" w:hAnsi="Times New Roman" w:cs="Times New Roman"/>
          <w:b/>
          <w:bCs/>
          <w:sz w:val="24"/>
          <w:szCs w:val="24"/>
          <w:lang w:val="ro-RO"/>
        </w:rPr>
        <w:t xml:space="preserve"> următoare</w:t>
      </w:r>
      <w:r w:rsidR="001A7AC5">
        <w:rPr>
          <w:rFonts w:ascii="Times New Roman" w:hAnsi="Times New Roman" w:cs="Times New Roman"/>
          <w:b/>
          <w:bCs/>
          <w:sz w:val="24"/>
          <w:szCs w:val="24"/>
          <w:lang w:val="ro-RO"/>
        </w:rPr>
        <w:t>a</w:t>
      </w:r>
      <w:r w:rsidR="00F12E92" w:rsidRPr="00071E16">
        <w:rPr>
          <w:rFonts w:ascii="Times New Roman" w:hAnsi="Times New Roman" w:cs="Times New Roman"/>
          <w:sz w:val="24"/>
          <w:szCs w:val="24"/>
          <w:lang w:val="ro-RO"/>
        </w:rPr>
        <w:t xml:space="preserve"> </w:t>
      </w:r>
      <w:r w:rsidR="009C03F3" w:rsidRPr="00071E16">
        <w:rPr>
          <w:rFonts w:ascii="Times New Roman" w:hAnsi="Times New Roman" w:cs="Times New Roman"/>
          <w:b/>
          <w:bCs/>
          <w:sz w:val="24"/>
          <w:szCs w:val="24"/>
          <w:lang w:val="ro-RO"/>
        </w:rPr>
        <w:t>C</w:t>
      </w:r>
      <w:r w:rsidR="00F12E92" w:rsidRPr="00071E16">
        <w:rPr>
          <w:rFonts w:ascii="Times New Roman" w:hAnsi="Times New Roman" w:cs="Times New Roman"/>
          <w:b/>
          <w:bCs/>
          <w:sz w:val="24"/>
          <w:szCs w:val="24"/>
          <w:lang w:val="ro-RO"/>
        </w:rPr>
        <w:t>omunic</w:t>
      </w:r>
      <w:r w:rsidR="001A7AC5">
        <w:rPr>
          <w:rFonts w:ascii="Times New Roman" w:hAnsi="Times New Roman" w:cs="Times New Roman"/>
          <w:b/>
          <w:bCs/>
          <w:sz w:val="24"/>
          <w:szCs w:val="24"/>
          <w:lang w:val="ro-RO"/>
        </w:rPr>
        <w:t>a</w:t>
      </w:r>
      <w:r w:rsidR="00F12E92" w:rsidRPr="00071E16">
        <w:rPr>
          <w:rFonts w:ascii="Times New Roman" w:hAnsi="Times New Roman" w:cs="Times New Roman"/>
          <w:b/>
          <w:bCs/>
          <w:sz w:val="24"/>
          <w:szCs w:val="24"/>
          <w:lang w:val="ro-RO"/>
        </w:rPr>
        <w:t>r</w:t>
      </w:r>
      <w:r w:rsidR="001A7AC5">
        <w:rPr>
          <w:rFonts w:ascii="Times New Roman" w:hAnsi="Times New Roman" w:cs="Times New Roman"/>
          <w:b/>
          <w:bCs/>
          <w:sz w:val="24"/>
          <w:szCs w:val="24"/>
          <w:lang w:val="ro-RO"/>
        </w:rPr>
        <w:t>e</w:t>
      </w:r>
      <w:r w:rsidR="009C03F3" w:rsidRPr="00071E16">
        <w:rPr>
          <w:rFonts w:ascii="Times New Roman" w:hAnsi="Times New Roman" w:cs="Times New Roman"/>
          <w:b/>
          <w:bCs/>
          <w:sz w:val="24"/>
          <w:szCs w:val="24"/>
          <w:lang w:val="ro-RO"/>
        </w:rPr>
        <w:t xml:space="preserve"> europe</w:t>
      </w:r>
      <w:r w:rsidR="001A7AC5">
        <w:rPr>
          <w:rFonts w:ascii="Times New Roman" w:hAnsi="Times New Roman" w:cs="Times New Roman"/>
          <w:b/>
          <w:bCs/>
          <w:sz w:val="24"/>
          <w:szCs w:val="24"/>
          <w:lang w:val="ro-RO"/>
        </w:rPr>
        <w:t>a</w:t>
      </w:r>
      <w:r w:rsidR="009C03F3" w:rsidRPr="00071E16">
        <w:rPr>
          <w:rFonts w:ascii="Times New Roman" w:hAnsi="Times New Roman" w:cs="Times New Roman"/>
          <w:b/>
          <w:bCs/>
          <w:sz w:val="24"/>
          <w:szCs w:val="24"/>
          <w:lang w:val="ro-RO"/>
        </w:rPr>
        <w:t>n</w:t>
      </w:r>
      <w:r w:rsidR="001A7AC5">
        <w:rPr>
          <w:rFonts w:ascii="Times New Roman" w:hAnsi="Times New Roman" w:cs="Times New Roman"/>
          <w:b/>
          <w:bCs/>
          <w:sz w:val="24"/>
          <w:szCs w:val="24"/>
          <w:lang w:val="ro-RO"/>
        </w:rPr>
        <w:t>ă</w:t>
      </w:r>
      <w:r w:rsidR="00F12E92" w:rsidRPr="00071E16">
        <w:rPr>
          <w:rFonts w:ascii="Times New Roman" w:hAnsi="Times New Roman" w:cs="Times New Roman"/>
          <w:b/>
          <w:bCs/>
          <w:sz w:val="24"/>
          <w:szCs w:val="24"/>
          <w:lang w:val="ro-RO"/>
        </w:rPr>
        <w:t>:</w:t>
      </w:r>
    </w:p>
    <w:p w14:paraId="50B2461F" w14:textId="6F46F241" w:rsidR="00AE23EA" w:rsidRPr="00071E16" w:rsidRDefault="00AE23EA" w:rsidP="00AE23EA">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071E16">
        <w:rPr>
          <w:rFonts w:ascii="Times New Roman" w:eastAsia="Times New Roman" w:hAnsi="Times New Roman" w:cs="Times New Roman"/>
          <w:b/>
          <w:bCs/>
          <w:sz w:val="24"/>
          <w:szCs w:val="24"/>
          <w:lang w:val="ro-RO"/>
        </w:rPr>
        <w:t xml:space="preserve">COM (2025) </w:t>
      </w:r>
      <w:r w:rsidR="001A7AC5">
        <w:rPr>
          <w:rFonts w:ascii="Times New Roman" w:eastAsia="Times New Roman" w:hAnsi="Times New Roman" w:cs="Times New Roman"/>
          <w:b/>
          <w:bCs/>
          <w:sz w:val="24"/>
          <w:szCs w:val="24"/>
          <w:lang w:val="ro-RO"/>
        </w:rPr>
        <w:t>2</w:t>
      </w:r>
      <w:r w:rsidR="00445E0E">
        <w:rPr>
          <w:rFonts w:ascii="Times New Roman" w:eastAsia="Times New Roman" w:hAnsi="Times New Roman" w:cs="Times New Roman"/>
          <w:b/>
          <w:bCs/>
          <w:sz w:val="24"/>
          <w:szCs w:val="24"/>
          <w:lang w:val="ro-RO"/>
        </w:rPr>
        <w:t>1</w:t>
      </w:r>
      <w:r w:rsidRPr="00071E16">
        <w:rPr>
          <w:rFonts w:ascii="Times New Roman" w:eastAsia="Times New Roman" w:hAnsi="Times New Roman" w:cs="Times New Roman"/>
          <w:b/>
          <w:bCs/>
          <w:sz w:val="24"/>
          <w:szCs w:val="24"/>
          <w:lang w:val="ro-RO"/>
        </w:rPr>
        <w:t xml:space="preserve"> final - </w:t>
      </w:r>
      <w:r w:rsidR="001A7AC5" w:rsidRPr="001A7AC5">
        <w:rPr>
          <w:rFonts w:ascii="Times New Roman" w:eastAsia="Times New Roman" w:hAnsi="Times New Roman" w:cs="Times New Roman"/>
          <w:b/>
          <w:bCs/>
          <w:sz w:val="24"/>
          <w:szCs w:val="24"/>
          <w:lang w:val="ro-RO"/>
        </w:rPr>
        <w:t>Propunere modificată de Regulament al Consiliului de modificare a Regulamentului (UE, Euratom) nr. 2020/2093 de stabilire a cadrului financiar multianual pentru perioada 2021-2027.</w:t>
      </w:r>
    </w:p>
    <w:p w14:paraId="4EB89041" w14:textId="77777777" w:rsidR="001A7AC5" w:rsidRPr="001A7AC5" w:rsidRDefault="00F4108F" w:rsidP="001A7AC5">
      <w:pPr>
        <w:pStyle w:val="Corp"/>
        <w:spacing w:before="120" w:after="0"/>
        <w:ind w:firstLine="720"/>
        <w:jc w:val="both"/>
        <w:rPr>
          <w:rFonts w:ascii="Times New Roman" w:hAnsi="Times New Roman" w:cs="Times New Roman"/>
          <w:sz w:val="24"/>
          <w:szCs w:val="24"/>
          <w:lang w:val="ro-RO"/>
        </w:rPr>
      </w:pPr>
      <w:r w:rsidRPr="00071E16">
        <w:rPr>
          <w:rFonts w:ascii="Times New Roman" w:hAnsi="Times New Roman" w:cs="Times New Roman"/>
          <w:sz w:val="24"/>
          <w:szCs w:val="24"/>
          <w:lang w:val="ro-RO"/>
        </w:rPr>
        <w:t xml:space="preserve">Obiectivele propunerii: </w:t>
      </w:r>
      <w:r w:rsidR="001A7AC5" w:rsidRPr="001A7AC5">
        <w:rPr>
          <w:rFonts w:ascii="Times New Roman" w:hAnsi="Times New Roman" w:cs="Times New Roman"/>
          <w:sz w:val="24"/>
          <w:szCs w:val="24"/>
          <w:lang w:val="ro-RO"/>
        </w:rPr>
        <w:t>Prezenta propunere de modificare a Regulamentului (UE, Euratom) 2020/2093 este înaintată împreună cu Propunerea de regulament de instituire a Împrumutului pentru sprijinirea Ucrainei și de modificare a Regulamentului (UE) 2024/792 de instituire a Mecanismului pentru Ucraina.</w:t>
      </w:r>
    </w:p>
    <w:p w14:paraId="1982EA61" w14:textId="77777777" w:rsidR="001A7AC5" w:rsidRPr="001A7AC5" w:rsidRDefault="001A7AC5" w:rsidP="001A7AC5">
      <w:pPr>
        <w:pStyle w:val="Corp"/>
        <w:spacing w:after="0"/>
        <w:ind w:firstLine="720"/>
        <w:jc w:val="both"/>
        <w:rPr>
          <w:rFonts w:ascii="Times New Roman" w:hAnsi="Times New Roman" w:cs="Times New Roman"/>
          <w:sz w:val="24"/>
          <w:szCs w:val="24"/>
          <w:lang w:val="ro-RO"/>
        </w:rPr>
      </w:pPr>
      <w:r w:rsidRPr="001A7AC5">
        <w:rPr>
          <w:rFonts w:ascii="Times New Roman" w:hAnsi="Times New Roman" w:cs="Times New Roman"/>
          <w:sz w:val="24"/>
          <w:szCs w:val="24"/>
          <w:lang w:val="ro-RO"/>
        </w:rPr>
        <w:t>Propunerea urmărește adaptarea cadrului financiar al UE pentru a permite acordarea unui nou împrumut de până la 90 mld. EUR pentru Ucraina, în condiții sustenabile pentru bugetul Uniunii. În acest scop, se modifică Regulamentul privind Cadrul Financiar Multianual astfel încât garanția bugetară a UE să acopere și noul instrument de creditare, similar mecanismelor existente AMF+, Facilitatea pentru Ucraina și mecanismul de cooperare în materie de împrumuturi.</w:t>
      </w:r>
    </w:p>
    <w:p w14:paraId="50B9BEAA" w14:textId="040E0D90" w:rsidR="00F4108F" w:rsidRPr="00071E16" w:rsidRDefault="00F4108F" w:rsidP="001A7AC5">
      <w:pPr>
        <w:pStyle w:val="Corp"/>
        <w:spacing w:before="120" w:after="0"/>
        <w:ind w:firstLine="720"/>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Membrii Comisiei pentru politică externă au analizat textul documentului și au hotărât, cu unanimitate de voturi, să adopte un proces-verbal.</w:t>
      </w:r>
    </w:p>
    <w:p w14:paraId="4E18A85E" w14:textId="5290E96E" w:rsidR="00F12E92" w:rsidRPr="00071E16" w:rsidRDefault="00095C58" w:rsidP="00095C58">
      <w:pPr>
        <w:pStyle w:val="Corp"/>
        <w:tabs>
          <w:tab w:val="left" w:pos="567"/>
        </w:tabs>
        <w:spacing w:before="120" w:after="0" w:line="240" w:lineRule="auto"/>
        <w:ind w:left="624"/>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III</w:t>
      </w:r>
      <w:r>
        <w:rPr>
          <w:rFonts w:ascii="Times New Roman" w:hAnsi="Times New Roman" w:cs="Times New Roman"/>
          <w:b/>
          <w:bCs/>
          <w:sz w:val="24"/>
          <w:szCs w:val="24"/>
          <w:lang w:val="ro-RO"/>
        </w:rPr>
        <w:tab/>
      </w:r>
      <w:r w:rsidR="00F12E92" w:rsidRPr="00071E16">
        <w:rPr>
          <w:rFonts w:ascii="Times New Roman" w:hAnsi="Times New Roman" w:cs="Times New Roman"/>
          <w:b/>
          <w:bCs/>
          <w:sz w:val="24"/>
          <w:szCs w:val="24"/>
          <w:lang w:val="ro-RO"/>
        </w:rPr>
        <w:t xml:space="preserve">Au fost dezbătute </w:t>
      </w:r>
      <w:r w:rsidR="008F1723" w:rsidRPr="00071E16">
        <w:rPr>
          <w:rFonts w:ascii="Times New Roman" w:hAnsi="Times New Roman" w:cs="Times New Roman"/>
          <w:b/>
          <w:bCs/>
          <w:sz w:val="24"/>
          <w:szCs w:val="24"/>
          <w:lang w:val="ro-RO"/>
        </w:rPr>
        <w:t xml:space="preserve">următoarele </w:t>
      </w:r>
      <w:r w:rsidR="00F12E92" w:rsidRPr="00071E16">
        <w:rPr>
          <w:rFonts w:ascii="Times New Roman" w:hAnsi="Times New Roman" w:cs="Times New Roman"/>
          <w:b/>
          <w:bCs/>
          <w:sz w:val="24"/>
          <w:szCs w:val="24"/>
          <w:lang w:val="ro-RO"/>
        </w:rPr>
        <w:t>memorandumuri:</w:t>
      </w:r>
    </w:p>
    <w:p w14:paraId="488AB639" w14:textId="77777777" w:rsidR="00C4566A" w:rsidRPr="00071E16" w:rsidRDefault="00C4566A" w:rsidP="00C4566A">
      <w:pPr>
        <w:pStyle w:val="ListParagraph"/>
        <w:spacing w:before="120" w:after="240"/>
        <w:ind w:left="984"/>
        <w:jc w:val="both"/>
        <w:rPr>
          <w:b/>
          <w:bCs/>
          <w:lang w:val="ro-RO"/>
        </w:rPr>
      </w:pPr>
      <w:bookmarkStart w:id="5" w:name="_Hlk207618094"/>
      <w:bookmarkEnd w:id="4"/>
      <w:r w:rsidRPr="00071E16">
        <w:rPr>
          <w:b/>
          <w:bCs/>
          <w:lang w:val="ro-RO"/>
        </w:rPr>
        <w:t>Membrii comisiei au dezbătut și avizat favorabil, cu unanimitate de voturi, următoarele memorandum-uri aferente unor acțiuni parlamentare de relații externe:</w:t>
      </w:r>
    </w:p>
    <w:bookmarkEnd w:id="5"/>
    <w:p w14:paraId="0C7D8B3E" w14:textId="1A9BE76C" w:rsidR="00C4566A" w:rsidRPr="00071E16"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 xml:space="preserve">Participarea </w:t>
      </w:r>
      <w:r w:rsidR="001A7AC5" w:rsidRPr="001A7AC5">
        <w:rPr>
          <w:rFonts w:ascii="Times New Roman" w:hAnsi="Times New Roman" w:cs="Times New Roman"/>
          <w:bCs/>
          <w:sz w:val="24"/>
          <w:szCs w:val="24"/>
          <w:lang w:val="ro-RO"/>
        </w:rPr>
        <w:t>delegației GRUI a Parlamentului României la cea de-a 152-a Adunare a UIP și reuniunile asociate (Istanbul, 14-19 aprilie 2026).</w:t>
      </w:r>
    </w:p>
    <w:p w14:paraId="47537787" w14:textId="094B33A6" w:rsidR="00C4566A" w:rsidRPr="00071E16"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 xml:space="preserve">Participarea </w:t>
      </w:r>
      <w:r w:rsidR="001A7AC5" w:rsidRPr="001A7AC5">
        <w:rPr>
          <w:rFonts w:ascii="Times New Roman" w:hAnsi="Times New Roman" w:cs="Times New Roman"/>
          <w:bCs/>
          <w:sz w:val="24"/>
          <w:szCs w:val="24"/>
          <w:lang w:val="ro-RO"/>
        </w:rPr>
        <w:t>unei delegații din partea Senatului României la la Summitul inaugural al Alianța Națiunilor Suverane (Washington, D.C., SUA 4-5 martie 2026).</w:t>
      </w:r>
    </w:p>
    <w:p w14:paraId="681D641C" w14:textId="13FA4491" w:rsidR="00C4566A" w:rsidRPr="00071E16"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 xml:space="preserve">Participarea </w:t>
      </w:r>
      <w:r w:rsidR="001A7AC5" w:rsidRPr="001A7AC5">
        <w:rPr>
          <w:rFonts w:ascii="Times New Roman" w:hAnsi="Times New Roman" w:cs="Times New Roman"/>
          <w:bCs/>
          <w:sz w:val="24"/>
          <w:szCs w:val="24"/>
          <w:lang w:val="ro-RO"/>
        </w:rPr>
        <w:t>dlui senator Cristian-Augustin Niculescu-Țâgârlaş, membru al Delegației Române la APCE, la vizita în Ucraina a delegației Adunării Parlamentare a Consiliului Europei (Kiev, 24 februarie 2026).</w:t>
      </w:r>
    </w:p>
    <w:p w14:paraId="566F30C4" w14:textId="07BD08F9" w:rsidR="006871F2" w:rsidRPr="00071E16" w:rsidRDefault="006871F2" w:rsidP="006871F2">
      <w:pPr>
        <w:pStyle w:val="Style2"/>
        <w:spacing w:after="0"/>
        <w:ind w:left="624"/>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Ședința Comisiei a fost declarată închisă de către domnul senator Titus CORLĂȚEAN,</w:t>
      </w:r>
    </w:p>
    <w:p w14:paraId="3CF86E81" w14:textId="569CC3C5" w:rsidR="00553174" w:rsidRPr="00071E16" w:rsidRDefault="006871F2" w:rsidP="006871F2">
      <w:pPr>
        <w:pStyle w:val="Style2"/>
        <w:spacing w:after="240" w:line="240" w:lineRule="auto"/>
        <w:ind w:left="624" w:firstLine="0"/>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președintele Comisiei pentru politică externă.</w:t>
      </w:r>
    </w:p>
    <w:p w14:paraId="77BC720D" w14:textId="77777777" w:rsidR="000B1ACD" w:rsidRPr="00071E16" w:rsidRDefault="000B1ACD" w:rsidP="000B1ACD">
      <w:pPr>
        <w:jc w:val="both"/>
        <w:rPr>
          <w:rFonts w:eastAsia="Times New Roman"/>
          <w:color w:val="FF0000"/>
          <w:lang w:val="ro-RO"/>
        </w:rPr>
      </w:pPr>
    </w:p>
    <w:p w14:paraId="0AD33C08" w14:textId="77777777" w:rsidR="00842797" w:rsidRPr="00071E16" w:rsidRDefault="00842797" w:rsidP="006B045F">
      <w:pPr>
        <w:pStyle w:val="ListParagraph"/>
        <w:ind w:left="540"/>
        <w:jc w:val="both"/>
        <w:rPr>
          <w:rFonts w:eastAsia="Times New Roman"/>
          <w:lang w:val="ro-RO"/>
        </w:rPr>
      </w:pPr>
    </w:p>
    <w:p w14:paraId="11625C48" w14:textId="6E8B00AA" w:rsidR="008068A2" w:rsidRPr="00071E16" w:rsidRDefault="00842797" w:rsidP="002E1020">
      <w:pPr>
        <w:pStyle w:val="Corp"/>
        <w:spacing w:after="0" w:line="240" w:lineRule="auto"/>
        <w:jc w:val="both"/>
        <w:rPr>
          <w:rFonts w:ascii="Times New Roman" w:hAnsi="Times New Roman" w:cs="Times New Roman"/>
          <w:sz w:val="24"/>
          <w:szCs w:val="24"/>
          <w:lang w:val="ro-RO"/>
        </w:rPr>
      </w:pPr>
      <w:r w:rsidRPr="00071E16">
        <w:rPr>
          <w:rFonts w:ascii="Times New Roman" w:eastAsia="Times New Roman" w:hAnsi="Times New Roman" w:cs="Times New Roman"/>
          <w:sz w:val="24"/>
          <w:szCs w:val="24"/>
          <w:lang w:val="ro-RO"/>
        </w:rPr>
        <w:tab/>
      </w:r>
      <w:r w:rsidRPr="00071E16">
        <w:rPr>
          <w:rFonts w:ascii="Times New Roman" w:hAnsi="Times New Roman" w:cs="Times New Roman"/>
          <w:b/>
          <w:bCs/>
          <w:i/>
          <w:iCs/>
          <w:sz w:val="24"/>
          <w:szCs w:val="24"/>
          <w:lang w:val="ro-RO"/>
        </w:rPr>
        <w:t xml:space="preserve">                         </w:t>
      </w:r>
    </w:p>
    <w:sectPr w:rsidR="008068A2" w:rsidRPr="00071E16" w:rsidSect="00842797">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7B4DE" w14:textId="77777777" w:rsidR="00A629D4" w:rsidRDefault="00A629D4">
      <w:r>
        <w:separator/>
      </w:r>
    </w:p>
  </w:endnote>
  <w:endnote w:type="continuationSeparator" w:id="0">
    <w:p w14:paraId="14C9370C" w14:textId="77777777" w:rsidR="00A629D4" w:rsidRDefault="00A6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9246" w14:textId="77777777" w:rsidR="00895F10" w:rsidRDefault="00000000">
    <w:pPr>
      <w:pStyle w:val="Footer"/>
      <w:tabs>
        <w:tab w:val="clear" w:pos="9360"/>
        <w:tab w:val="right" w:pos="9340"/>
      </w:tabs>
      <w:jc w:val="center"/>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7A9BB" w14:textId="77777777" w:rsidR="00A629D4" w:rsidRDefault="00A629D4">
      <w:r>
        <w:separator/>
      </w:r>
    </w:p>
  </w:footnote>
  <w:footnote w:type="continuationSeparator" w:id="0">
    <w:p w14:paraId="35773AEA" w14:textId="77777777" w:rsidR="00A629D4" w:rsidRDefault="00A62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F504" w14:textId="77777777" w:rsidR="00895F10" w:rsidRDefault="00895F10">
    <w:pPr>
      <w:pStyle w:val="Antetisubsol"/>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8FD"/>
    <w:multiLevelType w:val="hybridMultilevel"/>
    <w:tmpl w:val="A192F95A"/>
    <w:lvl w:ilvl="0" w:tplc="8A684940">
      <w:start w:val="1"/>
      <w:numFmt w:val="decimal"/>
      <w:lvlText w:val="%1."/>
      <w:lvlJc w:val="left"/>
      <w:pPr>
        <w:ind w:left="984" w:hanging="360"/>
      </w:pPr>
      <w:rPr>
        <w:rFonts w:cs="Times New Roman"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0B365B5B"/>
    <w:multiLevelType w:val="hybridMultilevel"/>
    <w:tmpl w:val="372C1204"/>
    <w:lvl w:ilvl="0" w:tplc="C0228246">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13F5400A"/>
    <w:multiLevelType w:val="hybridMultilevel"/>
    <w:tmpl w:val="2D4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D6D"/>
    <w:multiLevelType w:val="hybridMultilevel"/>
    <w:tmpl w:val="AF56E124"/>
    <w:lvl w:ilvl="0" w:tplc="0162676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216A2419"/>
    <w:multiLevelType w:val="hybridMultilevel"/>
    <w:tmpl w:val="3EBE4D32"/>
    <w:lvl w:ilvl="0" w:tplc="438248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54347C9"/>
    <w:multiLevelType w:val="hybridMultilevel"/>
    <w:tmpl w:val="7A4AEE3E"/>
    <w:lvl w:ilvl="0" w:tplc="836E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840271"/>
    <w:multiLevelType w:val="hybridMultilevel"/>
    <w:tmpl w:val="DAB8858E"/>
    <w:lvl w:ilvl="0" w:tplc="A6882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D106E"/>
    <w:multiLevelType w:val="hybridMultilevel"/>
    <w:tmpl w:val="222C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75C30"/>
    <w:multiLevelType w:val="hybridMultilevel"/>
    <w:tmpl w:val="7AEAC9CE"/>
    <w:lvl w:ilvl="0" w:tplc="20B62E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00521"/>
    <w:multiLevelType w:val="hybridMultilevel"/>
    <w:tmpl w:val="45FE7E3A"/>
    <w:lvl w:ilvl="0" w:tplc="E3664F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8239C"/>
    <w:multiLevelType w:val="hybridMultilevel"/>
    <w:tmpl w:val="6A98E064"/>
    <w:lvl w:ilvl="0" w:tplc="DF02D454">
      <w:start w:val="1"/>
      <w:numFmt w:val="low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AA808AB"/>
    <w:multiLevelType w:val="hybridMultilevel"/>
    <w:tmpl w:val="21529AC2"/>
    <w:lvl w:ilvl="0" w:tplc="25BAA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544ED"/>
    <w:multiLevelType w:val="hybridMultilevel"/>
    <w:tmpl w:val="92F08860"/>
    <w:lvl w:ilvl="0" w:tplc="C2F81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F7839"/>
    <w:multiLevelType w:val="hybridMultilevel"/>
    <w:tmpl w:val="21A66828"/>
    <w:lvl w:ilvl="0" w:tplc="C8EED0D0">
      <w:start w:val="1"/>
      <w:numFmt w:val="upperRoman"/>
      <w:lvlText w:val="%1."/>
      <w:lvlJc w:val="left"/>
      <w:pPr>
        <w:ind w:left="1344" w:hanging="72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4" w15:restartNumberingAfterBreak="0">
    <w:nsid w:val="5019213A"/>
    <w:multiLevelType w:val="hybridMultilevel"/>
    <w:tmpl w:val="F446C254"/>
    <w:lvl w:ilvl="0" w:tplc="ADFAD708">
      <w:start w:val="1"/>
      <w:numFmt w:val="decimal"/>
      <w:lvlText w:val="%1."/>
      <w:lvlJc w:val="left"/>
      <w:pPr>
        <w:ind w:left="1080" w:hanging="36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687ABD"/>
    <w:multiLevelType w:val="hybridMultilevel"/>
    <w:tmpl w:val="605AC368"/>
    <w:lvl w:ilvl="0" w:tplc="E910BD44">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6" w15:restartNumberingAfterBreak="0">
    <w:nsid w:val="51B41AA7"/>
    <w:multiLevelType w:val="hybridMultilevel"/>
    <w:tmpl w:val="B7EA2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47BE6"/>
    <w:multiLevelType w:val="hybridMultilevel"/>
    <w:tmpl w:val="9970D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8F5111"/>
    <w:multiLevelType w:val="hybridMultilevel"/>
    <w:tmpl w:val="52723FB4"/>
    <w:lvl w:ilvl="0" w:tplc="BD3632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95E33"/>
    <w:multiLevelType w:val="hybridMultilevel"/>
    <w:tmpl w:val="2772BA58"/>
    <w:lvl w:ilvl="0" w:tplc="CED42E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82463"/>
    <w:multiLevelType w:val="hybridMultilevel"/>
    <w:tmpl w:val="4458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1063A"/>
    <w:multiLevelType w:val="hybridMultilevel"/>
    <w:tmpl w:val="805AA272"/>
    <w:lvl w:ilvl="0" w:tplc="AB4E39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600A8"/>
    <w:multiLevelType w:val="hybridMultilevel"/>
    <w:tmpl w:val="E98E7E9E"/>
    <w:lvl w:ilvl="0" w:tplc="064A9FC0">
      <w:start w:val="1"/>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7DEE7779"/>
    <w:multiLevelType w:val="hybridMultilevel"/>
    <w:tmpl w:val="7786C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51888467">
    <w:abstractNumId w:val="13"/>
  </w:num>
  <w:num w:numId="2" w16cid:durableId="1214317744">
    <w:abstractNumId w:val="10"/>
  </w:num>
  <w:num w:numId="3" w16cid:durableId="380906007">
    <w:abstractNumId w:val="2"/>
  </w:num>
  <w:num w:numId="4" w16cid:durableId="2024896848">
    <w:abstractNumId w:val="17"/>
  </w:num>
  <w:num w:numId="5" w16cid:durableId="881752974">
    <w:abstractNumId w:val="16"/>
  </w:num>
  <w:num w:numId="6" w16cid:durableId="1553737834">
    <w:abstractNumId w:val="7"/>
  </w:num>
  <w:num w:numId="7" w16cid:durableId="1967615689">
    <w:abstractNumId w:val="19"/>
  </w:num>
  <w:num w:numId="8" w16cid:durableId="1604387078">
    <w:abstractNumId w:val="20"/>
  </w:num>
  <w:num w:numId="9" w16cid:durableId="1095519222">
    <w:abstractNumId w:val="6"/>
  </w:num>
  <w:num w:numId="10" w16cid:durableId="971137709">
    <w:abstractNumId w:val="21"/>
  </w:num>
  <w:num w:numId="11" w16cid:durableId="1994412233">
    <w:abstractNumId w:val="23"/>
  </w:num>
  <w:num w:numId="12" w16cid:durableId="1988778429">
    <w:abstractNumId w:val="12"/>
  </w:num>
  <w:num w:numId="13" w16cid:durableId="910458004">
    <w:abstractNumId w:val="8"/>
  </w:num>
  <w:num w:numId="14" w16cid:durableId="1006858963">
    <w:abstractNumId w:val="18"/>
  </w:num>
  <w:num w:numId="15" w16cid:durableId="637875495">
    <w:abstractNumId w:val="1"/>
  </w:num>
  <w:num w:numId="16" w16cid:durableId="1824809399">
    <w:abstractNumId w:val="9"/>
  </w:num>
  <w:num w:numId="17" w16cid:durableId="153961803">
    <w:abstractNumId w:val="11"/>
  </w:num>
  <w:num w:numId="18" w16cid:durableId="359169617">
    <w:abstractNumId w:val="0"/>
  </w:num>
  <w:num w:numId="19" w16cid:durableId="2146963156">
    <w:abstractNumId w:val="3"/>
  </w:num>
  <w:num w:numId="20" w16cid:durableId="1792943417">
    <w:abstractNumId w:val="5"/>
  </w:num>
  <w:num w:numId="21" w16cid:durableId="564605295">
    <w:abstractNumId w:val="14"/>
  </w:num>
  <w:num w:numId="22" w16cid:durableId="1053700348">
    <w:abstractNumId w:val="15"/>
  </w:num>
  <w:num w:numId="23" w16cid:durableId="1177185864">
    <w:abstractNumId w:val="22"/>
  </w:num>
  <w:num w:numId="24" w16cid:durableId="1702584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97"/>
    <w:rsid w:val="00005F3F"/>
    <w:rsid w:val="000176A0"/>
    <w:rsid w:val="000319CD"/>
    <w:rsid w:val="0003504E"/>
    <w:rsid w:val="00036232"/>
    <w:rsid w:val="00071E16"/>
    <w:rsid w:val="000900A5"/>
    <w:rsid w:val="00093B9E"/>
    <w:rsid w:val="00095C58"/>
    <w:rsid w:val="000A786C"/>
    <w:rsid w:val="000B155A"/>
    <w:rsid w:val="000B1ACD"/>
    <w:rsid w:val="000C1459"/>
    <w:rsid w:val="000D0093"/>
    <w:rsid w:val="000D0CE4"/>
    <w:rsid w:val="000E45DC"/>
    <w:rsid w:val="000E5934"/>
    <w:rsid w:val="000F3EF5"/>
    <w:rsid w:val="000F53EC"/>
    <w:rsid w:val="0011210A"/>
    <w:rsid w:val="00147EDE"/>
    <w:rsid w:val="00157632"/>
    <w:rsid w:val="001622F1"/>
    <w:rsid w:val="00173BF3"/>
    <w:rsid w:val="00197BB6"/>
    <w:rsid w:val="001A077B"/>
    <w:rsid w:val="001A2912"/>
    <w:rsid w:val="001A4A8D"/>
    <w:rsid w:val="001A7AC5"/>
    <w:rsid w:val="001B2D35"/>
    <w:rsid w:val="001C07F7"/>
    <w:rsid w:val="001C5446"/>
    <w:rsid w:val="001C7B62"/>
    <w:rsid w:val="001E23BF"/>
    <w:rsid w:val="001E3BCF"/>
    <w:rsid w:val="001E6234"/>
    <w:rsid w:val="001F1AFF"/>
    <w:rsid w:val="0020217E"/>
    <w:rsid w:val="00202EC7"/>
    <w:rsid w:val="0021078E"/>
    <w:rsid w:val="00210F98"/>
    <w:rsid w:val="002249C1"/>
    <w:rsid w:val="002326A0"/>
    <w:rsid w:val="00233C62"/>
    <w:rsid w:val="002367E3"/>
    <w:rsid w:val="00243600"/>
    <w:rsid w:val="00244941"/>
    <w:rsid w:val="00245242"/>
    <w:rsid w:val="00260533"/>
    <w:rsid w:val="00264115"/>
    <w:rsid w:val="00296E89"/>
    <w:rsid w:val="002B78ED"/>
    <w:rsid w:val="002D0ACC"/>
    <w:rsid w:val="002E1020"/>
    <w:rsid w:val="002F06DA"/>
    <w:rsid w:val="002F269F"/>
    <w:rsid w:val="002F286C"/>
    <w:rsid w:val="0030003C"/>
    <w:rsid w:val="003151A2"/>
    <w:rsid w:val="00324DA4"/>
    <w:rsid w:val="00332E02"/>
    <w:rsid w:val="003374B8"/>
    <w:rsid w:val="00390415"/>
    <w:rsid w:val="00396588"/>
    <w:rsid w:val="003A7DCD"/>
    <w:rsid w:val="003B4F7B"/>
    <w:rsid w:val="003B660A"/>
    <w:rsid w:val="003C78AB"/>
    <w:rsid w:val="003E0B05"/>
    <w:rsid w:val="003F1453"/>
    <w:rsid w:val="003F27E8"/>
    <w:rsid w:val="00402E9D"/>
    <w:rsid w:val="0040461A"/>
    <w:rsid w:val="004048C8"/>
    <w:rsid w:val="00420149"/>
    <w:rsid w:val="00432A3A"/>
    <w:rsid w:val="00445E0E"/>
    <w:rsid w:val="004528D3"/>
    <w:rsid w:val="00452ED6"/>
    <w:rsid w:val="00462544"/>
    <w:rsid w:val="004777A1"/>
    <w:rsid w:val="004B4EB5"/>
    <w:rsid w:val="004C2A43"/>
    <w:rsid w:val="004C4D71"/>
    <w:rsid w:val="004C7835"/>
    <w:rsid w:val="004F08B3"/>
    <w:rsid w:val="00501AE6"/>
    <w:rsid w:val="00513ABC"/>
    <w:rsid w:val="005155D9"/>
    <w:rsid w:val="00520D2C"/>
    <w:rsid w:val="00534F8C"/>
    <w:rsid w:val="00542571"/>
    <w:rsid w:val="00542CC8"/>
    <w:rsid w:val="005448E8"/>
    <w:rsid w:val="005520BA"/>
    <w:rsid w:val="00553174"/>
    <w:rsid w:val="00577190"/>
    <w:rsid w:val="00586C25"/>
    <w:rsid w:val="00587E7C"/>
    <w:rsid w:val="00595F76"/>
    <w:rsid w:val="005A3887"/>
    <w:rsid w:val="005C2260"/>
    <w:rsid w:val="005C49AB"/>
    <w:rsid w:val="005E2C13"/>
    <w:rsid w:val="005E427F"/>
    <w:rsid w:val="005E70B2"/>
    <w:rsid w:val="00614F3A"/>
    <w:rsid w:val="00620285"/>
    <w:rsid w:val="00621FC2"/>
    <w:rsid w:val="006277FA"/>
    <w:rsid w:val="00641E1E"/>
    <w:rsid w:val="006432DA"/>
    <w:rsid w:val="00650B37"/>
    <w:rsid w:val="00656D0B"/>
    <w:rsid w:val="006652F1"/>
    <w:rsid w:val="00681511"/>
    <w:rsid w:val="0068595A"/>
    <w:rsid w:val="006871F2"/>
    <w:rsid w:val="00694EC6"/>
    <w:rsid w:val="006A2B3B"/>
    <w:rsid w:val="006A5E33"/>
    <w:rsid w:val="006B02DB"/>
    <w:rsid w:val="006B045F"/>
    <w:rsid w:val="006B181F"/>
    <w:rsid w:val="006B20C8"/>
    <w:rsid w:val="006C707E"/>
    <w:rsid w:val="006E4365"/>
    <w:rsid w:val="006E5348"/>
    <w:rsid w:val="006F2179"/>
    <w:rsid w:val="006F62C9"/>
    <w:rsid w:val="006F6FD8"/>
    <w:rsid w:val="00721C58"/>
    <w:rsid w:val="00721D69"/>
    <w:rsid w:val="007263FE"/>
    <w:rsid w:val="00741BAC"/>
    <w:rsid w:val="00743BC9"/>
    <w:rsid w:val="007522F7"/>
    <w:rsid w:val="00766A1C"/>
    <w:rsid w:val="0078370F"/>
    <w:rsid w:val="007924A2"/>
    <w:rsid w:val="00793E39"/>
    <w:rsid w:val="007A0339"/>
    <w:rsid w:val="007A2EBF"/>
    <w:rsid w:val="007A389E"/>
    <w:rsid w:val="007A6874"/>
    <w:rsid w:val="007B66B5"/>
    <w:rsid w:val="007C5005"/>
    <w:rsid w:val="007C75E9"/>
    <w:rsid w:val="007E7338"/>
    <w:rsid w:val="007F1DA4"/>
    <w:rsid w:val="007F399A"/>
    <w:rsid w:val="008068A2"/>
    <w:rsid w:val="0081121A"/>
    <w:rsid w:val="00817A94"/>
    <w:rsid w:val="00820C7D"/>
    <w:rsid w:val="0083555E"/>
    <w:rsid w:val="00842797"/>
    <w:rsid w:val="0084296D"/>
    <w:rsid w:val="00853E75"/>
    <w:rsid w:val="00855956"/>
    <w:rsid w:val="008624EA"/>
    <w:rsid w:val="008658F1"/>
    <w:rsid w:val="008825DC"/>
    <w:rsid w:val="00895F10"/>
    <w:rsid w:val="008A1DA9"/>
    <w:rsid w:val="008B5A5E"/>
    <w:rsid w:val="008F1723"/>
    <w:rsid w:val="008F5A63"/>
    <w:rsid w:val="00902F39"/>
    <w:rsid w:val="009114FB"/>
    <w:rsid w:val="00923A63"/>
    <w:rsid w:val="00946BDB"/>
    <w:rsid w:val="00961797"/>
    <w:rsid w:val="009618ED"/>
    <w:rsid w:val="00962410"/>
    <w:rsid w:val="009740C6"/>
    <w:rsid w:val="00975756"/>
    <w:rsid w:val="009825C7"/>
    <w:rsid w:val="0099379A"/>
    <w:rsid w:val="009948E8"/>
    <w:rsid w:val="009C03F3"/>
    <w:rsid w:val="009C29D0"/>
    <w:rsid w:val="009D5F86"/>
    <w:rsid w:val="009E0B79"/>
    <w:rsid w:val="009E2A83"/>
    <w:rsid w:val="009F5B06"/>
    <w:rsid w:val="00A00BD3"/>
    <w:rsid w:val="00A0137F"/>
    <w:rsid w:val="00A06CC4"/>
    <w:rsid w:val="00A11CA8"/>
    <w:rsid w:val="00A12F01"/>
    <w:rsid w:val="00A150B7"/>
    <w:rsid w:val="00A15541"/>
    <w:rsid w:val="00A22F0D"/>
    <w:rsid w:val="00A43D99"/>
    <w:rsid w:val="00A55E9F"/>
    <w:rsid w:val="00A60112"/>
    <w:rsid w:val="00A612B8"/>
    <w:rsid w:val="00A6279E"/>
    <w:rsid w:val="00A629D4"/>
    <w:rsid w:val="00A73BBB"/>
    <w:rsid w:val="00A74711"/>
    <w:rsid w:val="00A74834"/>
    <w:rsid w:val="00A8193A"/>
    <w:rsid w:val="00A831B5"/>
    <w:rsid w:val="00A90D14"/>
    <w:rsid w:val="00A90D4A"/>
    <w:rsid w:val="00A934C6"/>
    <w:rsid w:val="00A9546B"/>
    <w:rsid w:val="00AA46E4"/>
    <w:rsid w:val="00AA7D40"/>
    <w:rsid w:val="00AB1837"/>
    <w:rsid w:val="00AD066C"/>
    <w:rsid w:val="00AE23EA"/>
    <w:rsid w:val="00AE579A"/>
    <w:rsid w:val="00B04EA7"/>
    <w:rsid w:val="00B07266"/>
    <w:rsid w:val="00B07D18"/>
    <w:rsid w:val="00B300FC"/>
    <w:rsid w:val="00B33E7D"/>
    <w:rsid w:val="00B44094"/>
    <w:rsid w:val="00B53B77"/>
    <w:rsid w:val="00B63537"/>
    <w:rsid w:val="00B65C32"/>
    <w:rsid w:val="00B80EEA"/>
    <w:rsid w:val="00B97404"/>
    <w:rsid w:val="00BC643A"/>
    <w:rsid w:val="00BD3D8D"/>
    <w:rsid w:val="00BE4AA4"/>
    <w:rsid w:val="00BE63CE"/>
    <w:rsid w:val="00BF080D"/>
    <w:rsid w:val="00C0004E"/>
    <w:rsid w:val="00C17CE3"/>
    <w:rsid w:val="00C24BF7"/>
    <w:rsid w:val="00C33344"/>
    <w:rsid w:val="00C4566A"/>
    <w:rsid w:val="00C61824"/>
    <w:rsid w:val="00C651B0"/>
    <w:rsid w:val="00C776FF"/>
    <w:rsid w:val="00C903F5"/>
    <w:rsid w:val="00C966DE"/>
    <w:rsid w:val="00CB348E"/>
    <w:rsid w:val="00CD290A"/>
    <w:rsid w:val="00CD605F"/>
    <w:rsid w:val="00CF2EAC"/>
    <w:rsid w:val="00CF3975"/>
    <w:rsid w:val="00D22C7F"/>
    <w:rsid w:val="00D3477A"/>
    <w:rsid w:val="00D44BC0"/>
    <w:rsid w:val="00D645AC"/>
    <w:rsid w:val="00D91174"/>
    <w:rsid w:val="00DB389D"/>
    <w:rsid w:val="00DB4B5A"/>
    <w:rsid w:val="00DB4BC4"/>
    <w:rsid w:val="00DB4E53"/>
    <w:rsid w:val="00DD018D"/>
    <w:rsid w:val="00DD540A"/>
    <w:rsid w:val="00DF1E32"/>
    <w:rsid w:val="00DF36C8"/>
    <w:rsid w:val="00E0059A"/>
    <w:rsid w:val="00E23589"/>
    <w:rsid w:val="00E31CFA"/>
    <w:rsid w:val="00E33F5F"/>
    <w:rsid w:val="00E466FE"/>
    <w:rsid w:val="00E55751"/>
    <w:rsid w:val="00E65F44"/>
    <w:rsid w:val="00E67C36"/>
    <w:rsid w:val="00E91388"/>
    <w:rsid w:val="00EA3607"/>
    <w:rsid w:val="00EB377A"/>
    <w:rsid w:val="00EE5F28"/>
    <w:rsid w:val="00EF4ED0"/>
    <w:rsid w:val="00F00D87"/>
    <w:rsid w:val="00F12E92"/>
    <w:rsid w:val="00F1641B"/>
    <w:rsid w:val="00F23996"/>
    <w:rsid w:val="00F30247"/>
    <w:rsid w:val="00F3372D"/>
    <w:rsid w:val="00F4108F"/>
    <w:rsid w:val="00F62759"/>
    <w:rsid w:val="00F63C16"/>
    <w:rsid w:val="00F661F7"/>
    <w:rsid w:val="00FA0AEC"/>
    <w:rsid w:val="00FB1056"/>
    <w:rsid w:val="00FB473B"/>
    <w:rsid w:val="00FC6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7682"/>
  <w15:chartTrackingRefBased/>
  <w15:docId w15:val="{87239DC8-CA63-4B4C-A0F9-D3376E7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9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8427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7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7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7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7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7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7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7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7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7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7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7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7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7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797"/>
    <w:rPr>
      <w:rFonts w:eastAsiaTheme="majorEastAsia" w:cstheme="majorBidi"/>
      <w:color w:val="272727" w:themeColor="text1" w:themeTint="D8"/>
    </w:rPr>
  </w:style>
  <w:style w:type="paragraph" w:styleId="Title">
    <w:name w:val="Title"/>
    <w:basedOn w:val="Normal"/>
    <w:next w:val="Normal"/>
    <w:link w:val="TitleChar"/>
    <w:uiPriority w:val="10"/>
    <w:qFormat/>
    <w:rsid w:val="008427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797"/>
    <w:pPr>
      <w:spacing w:before="160"/>
      <w:jc w:val="center"/>
    </w:pPr>
    <w:rPr>
      <w:i/>
      <w:iCs/>
      <w:color w:val="404040" w:themeColor="text1" w:themeTint="BF"/>
    </w:rPr>
  </w:style>
  <w:style w:type="character" w:customStyle="1" w:styleId="QuoteChar">
    <w:name w:val="Quote Char"/>
    <w:basedOn w:val="DefaultParagraphFont"/>
    <w:link w:val="Quote"/>
    <w:uiPriority w:val="29"/>
    <w:rsid w:val="00842797"/>
    <w:rPr>
      <w:i/>
      <w:iCs/>
      <w:color w:val="404040" w:themeColor="text1" w:themeTint="BF"/>
    </w:rPr>
  </w:style>
  <w:style w:type="paragraph" w:styleId="ListParagraph">
    <w:name w:val="List Paragraph"/>
    <w:basedOn w:val="Normal"/>
    <w:uiPriority w:val="34"/>
    <w:qFormat/>
    <w:rsid w:val="00842797"/>
    <w:pPr>
      <w:ind w:left="720"/>
      <w:contextualSpacing/>
    </w:pPr>
  </w:style>
  <w:style w:type="character" w:styleId="IntenseEmphasis">
    <w:name w:val="Intense Emphasis"/>
    <w:basedOn w:val="DefaultParagraphFont"/>
    <w:uiPriority w:val="21"/>
    <w:qFormat/>
    <w:rsid w:val="00842797"/>
    <w:rPr>
      <w:i/>
      <w:iCs/>
      <w:color w:val="2F5496" w:themeColor="accent1" w:themeShade="BF"/>
    </w:rPr>
  </w:style>
  <w:style w:type="paragraph" w:styleId="IntenseQuote">
    <w:name w:val="Intense Quote"/>
    <w:basedOn w:val="Normal"/>
    <w:next w:val="Normal"/>
    <w:link w:val="IntenseQuoteChar"/>
    <w:uiPriority w:val="30"/>
    <w:qFormat/>
    <w:rsid w:val="00842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797"/>
    <w:rPr>
      <w:i/>
      <w:iCs/>
      <w:color w:val="2F5496" w:themeColor="accent1" w:themeShade="BF"/>
    </w:rPr>
  </w:style>
  <w:style w:type="character" w:styleId="IntenseReference">
    <w:name w:val="Intense Reference"/>
    <w:basedOn w:val="DefaultParagraphFont"/>
    <w:uiPriority w:val="32"/>
    <w:qFormat/>
    <w:rsid w:val="00842797"/>
    <w:rPr>
      <w:b/>
      <w:bCs/>
      <w:smallCaps/>
      <w:color w:val="2F5496" w:themeColor="accent1" w:themeShade="BF"/>
      <w:spacing w:val="5"/>
    </w:rPr>
  </w:style>
  <w:style w:type="paragraph" w:customStyle="1" w:styleId="Antetisubsol">
    <w:name w:val="Antet și subsol"/>
    <w:rsid w:val="0084279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GB"/>
      <w14:textOutline w14:w="0" w14:cap="flat" w14:cmpd="sng" w14:algn="ctr">
        <w14:noFill/>
        <w14:prstDash w14:val="solid"/>
        <w14:bevel/>
      </w14:textOutline>
      <w14:ligatures w14:val="none"/>
    </w:rPr>
  </w:style>
  <w:style w:type="paragraph" w:styleId="Footer">
    <w:name w:val="footer"/>
    <w:link w:val="FooterChar"/>
    <w:rsid w:val="00842797"/>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842797"/>
    <w:rPr>
      <w:rFonts w:ascii="Calibri" w:eastAsia="Arial Unicode MS" w:hAnsi="Calibri" w:cs="Arial Unicode MS"/>
      <w:color w:val="000000"/>
      <w:kern w:val="0"/>
      <w:u w:color="000000"/>
      <w:bdr w:val="nil"/>
      <w:lang w:val="en-US" w:eastAsia="en-GB"/>
      <w14:ligatures w14:val="none"/>
    </w:rPr>
  </w:style>
  <w:style w:type="paragraph" w:customStyle="1" w:styleId="Corp">
    <w:name w:val="Corp"/>
    <w:rsid w:val="00842797"/>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paragraph" w:customStyle="1" w:styleId="Text1">
    <w:name w:val="Text 1"/>
    <w:basedOn w:val="Normal"/>
    <w:rsid w:val="003965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jc w:val="both"/>
    </w:pPr>
    <w:rPr>
      <w:rFonts w:eastAsia="Times New Roman"/>
      <w:szCs w:val="22"/>
      <w:bdr w:val="none" w:sz="0" w:space="0" w:color="auto"/>
      <w:lang w:val="ro-RO" w:eastAsia="ro-RO" w:bidi="ro-RO"/>
    </w:rPr>
  </w:style>
  <w:style w:type="paragraph" w:customStyle="1" w:styleId="ManualHeading2">
    <w:name w:val="Manual Heading 2"/>
    <w:basedOn w:val="Normal"/>
    <w:next w:val="Text1"/>
    <w:rsid w:val="0039658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850"/>
      </w:tabs>
      <w:spacing w:before="120" w:after="120"/>
      <w:ind w:left="850" w:hanging="850"/>
      <w:jc w:val="both"/>
      <w:outlineLvl w:val="1"/>
    </w:pPr>
    <w:rPr>
      <w:rFonts w:eastAsia="Calibri"/>
      <w:b/>
      <w:szCs w:val="22"/>
      <w:bdr w:val="none" w:sz="0" w:space="0" w:color="auto"/>
      <w:lang w:val="ro-RO" w:eastAsia="ro-RO" w:bidi="ro-RO"/>
    </w:rPr>
  </w:style>
  <w:style w:type="character" w:customStyle="1" w:styleId="CharStyle3">
    <w:name w:val="Char Style 3"/>
    <w:basedOn w:val="DefaultParagraphFont"/>
    <w:link w:val="Style2"/>
    <w:rsid w:val="00A00BD3"/>
  </w:style>
  <w:style w:type="paragraph" w:customStyle="1" w:styleId="Style2">
    <w:name w:val="Style 2"/>
    <w:basedOn w:val="Normal"/>
    <w:link w:val="CharStyle3"/>
    <w:rsid w:val="00A00BD3"/>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600" w:line="374" w:lineRule="auto"/>
      <w:ind w:firstLine="350"/>
    </w:pPr>
    <w:rPr>
      <w:rFonts w:asciiTheme="minorHAnsi" w:eastAsiaTheme="minorHAnsi" w:hAnsiTheme="minorHAnsi" w:cstheme="minorBidi"/>
      <w:kern w:val="2"/>
      <w:sz w:val="22"/>
      <w:szCs w:val="22"/>
      <w:bdr w:val="none" w:sz="0" w:space="0" w:color="auto"/>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DD0F3-96EC-4983-8F2B-41EAF7F7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4</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Petruta Izabela Lambrache</dc:creator>
  <cp:keywords/>
  <dc:description/>
  <cp:lastModifiedBy>Cristian Tudose</cp:lastModifiedBy>
  <cp:revision>36</cp:revision>
  <cp:lastPrinted>2025-06-19T08:53:00Z</cp:lastPrinted>
  <dcterms:created xsi:type="dcterms:W3CDTF">2025-09-01T09:30:00Z</dcterms:created>
  <dcterms:modified xsi:type="dcterms:W3CDTF">2026-03-23T09:55:00Z</dcterms:modified>
</cp:coreProperties>
</file>